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F67FD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Отчет по тематикам (новый)</w:t>
      </w:r>
    </w:p>
    <w:p w:rsidR="00000000" w:rsidRDefault="001F67FD">
      <w:pPr>
        <w:pStyle w:val="3"/>
        <w:rPr>
          <w:rFonts w:eastAsia="Times New Roman"/>
        </w:rPr>
      </w:pPr>
      <w:r>
        <w:rPr>
          <w:rFonts w:eastAsia="Times New Roman"/>
        </w:rPr>
        <w:t>Период: 01.01.2023 - 31.01.2023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48"/>
        <w:gridCol w:w="693"/>
        <w:gridCol w:w="1560"/>
        <w:gridCol w:w="1759"/>
      </w:tblGrid>
      <w:tr w:rsidR="00000000">
        <w:trPr>
          <w:tblHeader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67F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pict/>
            </w:r>
            <w:r>
              <w:rPr>
                <w:rFonts w:eastAsia="Times New Roman"/>
                <w:b/>
                <w:bCs/>
              </w:rPr>
              <w:t xml:space="preserve">Тематики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67F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67F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Губернатор Приморского края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67F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Правительство Приморского края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67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Государство, общество, политика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67F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67F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67F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67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Социальная сфера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67F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67F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67F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67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Экономика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67F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67F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67F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67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Оборона, безопасность, законность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67F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67F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67F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67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Жилищно-коммунальная сфера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67F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67F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67F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67F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67F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67F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F67F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</w:tr>
    </w:tbl>
    <w:p w:rsidR="001F67FD" w:rsidRDefault="001F67FD">
      <w:pPr>
        <w:pStyle w:val="m"/>
      </w:pPr>
      <w:r>
        <w:t xml:space="preserve">Отчёт сформирован 6 марта 2023 г. в 13:27:37 </w:t>
      </w:r>
    </w:p>
    <w:sectPr w:rsidR="001F67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02A1E"/>
    <w:rsid w:val="001F67FD"/>
    <w:rsid w:val="00D0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m">
    <w:name w:val="m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m">
    <w:name w:val="m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Отчет по тематикам (новый)</vt:lpstr>
      <vt:lpstr>        Период: 01.01.2023 - 31.01.2023</vt:lpstr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Фаритовна Минибаева</dc:creator>
  <cp:lastModifiedBy>Маргарита Фаритовна Минибаева</cp:lastModifiedBy>
  <cp:revision>2</cp:revision>
  <dcterms:created xsi:type="dcterms:W3CDTF">2023-03-06T03:30:00Z</dcterms:created>
  <dcterms:modified xsi:type="dcterms:W3CDTF">2023-03-06T03:30:00Z</dcterms:modified>
</cp:coreProperties>
</file>