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60" w:rsidRPr="00937F06" w:rsidRDefault="00114860" w:rsidP="004C4D3B">
      <w:pPr>
        <w:pStyle w:val="2"/>
        <w:ind w:left="4536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 xml:space="preserve">Приложение № </w:t>
      </w:r>
      <w:r w:rsidR="00BB6933" w:rsidRPr="00937F06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eastAsia="zh-CN"/>
        </w:rPr>
        <w:t>6</w:t>
      </w:r>
    </w:p>
    <w:p w:rsidR="00114860" w:rsidRPr="00937F06" w:rsidRDefault="00114860" w:rsidP="00114860">
      <w:pPr>
        <w:suppressAutoHyphens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 xml:space="preserve">к постановлению администрации </w:t>
      </w:r>
      <w:r w:rsidRPr="00937F06">
        <w:rPr>
          <w:rFonts w:ascii="Times New Roman" w:hAnsi="Times New Roman" w:cs="Times New Roman"/>
          <w:sz w:val="28"/>
          <w:szCs w:val="28"/>
          <w:lang w:eastAsia="zh-CN"/>
        </w:rPr>
        <w:br/>
        <w:t>городского округа Большой Камень</w:t>
      </w:r>
    </w:p>
    <w:p w:rsidR="00114860" w:rsidRPr="00937F06" w:rsidRDefault="00114860" w:rsidP="00114860">
      <w:pPr>
        <w:spacing w:after="0" w:line="360" w:lineRule="auto"/>
        <w:ind w:left="4536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hAnsi="Times New Roman" w:cs="Times New Roman"/>
          <w:sz w:val="28"/>
          <w:szCs w:val="28"/>
          <w:lang w:eastAsia="zh-CN"/>
        </w:rPr>
        <w:t>от ____________ № ____________</w:t>
      </w:r>
    </w:p>
    <w:p w:rsidR="000F5B20" w:rsidRPr="00937F06" w:rsidRDefault="000F5B20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9F28F8" w:rsidRPr="00937F06" w:rsidRDefault="009F28F8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0F5B20" w:rsidRDefault="000F5B20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FA0857" w:rsidRDefault="00FA0857" w:rsidP="0057773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A525B" w:rsidRPr="00937F06" w:rsidRDefault="00BA6A1C" w:rsidP="006249BA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ПАСПОРТ 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ПОДПРОГРАММ</w:t>
      </w: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="006249BA" w:rsidRPr="00937F06">
        <w:rPr>
          <w:rFonts w:ascii="Times New Roman" w:eastAsia="Times New Roman" w:hAnsi="Times New Roman" w:cs="Times New Roman"/>
          <w:b/>
          <w:bCs/>
          <w:sz w:val="28"/>
          <w:szCs w:val="28"/>
        </w:rPr>
        <w:t>№ 1</w:t>
      </w:r>
    </w:p>
    <w:p w:rsidR="00B76638" w:rsidRPr="00937F06" w:rsidRDefault="001A525B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FE0BD6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и совершенствование муниципальной службы </w:t>
      </w:r>
    </w:p>
    <w:p w:rsidR="001A525B" w:rsidRPr="00937F06" w:rsidRDefault="00FE0BD6" w:rsidP="001A5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Большой Камень</w:t>
      </w:r>
      <w:r w:rsidR="001A525B" w:rsidRPr="00937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муниципальной программы </w:t>
      </w:r>
    </w:p>
    <w:p w:rsidR="001A525B" w:rsidRPr="00937F06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«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Совершенствование муниципального управления</w:t>
      </w:r>
      <w:r w:rsidR="00FE0BD6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в городском округе Большой Камень</w:t>
      </w:r>
      <w:r w:rsidR="00B76638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на 2020-202</w:t>
      </w:r>
      <w:r w:rsidR="004644D0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8</w:t>
      </w:r>
      <w:r w:rsidR="00F72CE7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 xml:space="preserve"> годы</w:t>
      </w:r>
      <w:r w:rsidR="00B76638" w:rsidRPr="00937F06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</w:p>
    <w:p w:rsidR="001A525B" w:rsidRDefault="001A525B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9F28F8" w:rsidRPr="00937F06" w:rsidRDefault="009F28F8" w:rsidP="001A525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518"/>
        <w:gridCol w:w="6946"/>
      </w:tblGrid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Наименование подпрограммы:</w:t>
            </w:r>
          </w:p>
        </w:tc>
        <w:tc>
          <w:tcPr>
            <w:tcW w:w="6946" w:type="dxa"/>
          </w:tcPr>
          <w:p w:rsidR="001A525B" w:rsidRPr="00937F06" w:rsidRDefault="001A525B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</w:t>
            </w:r>
            <w:r w:rsidR="00FE0BD6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и совершенствование муниципальной службы городского округа Большой Камень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 муниципальной программы </w:t>
            </w:r>
            <w:r w:rsidR="00F72CE7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«Совершенствование муниципального управления на 2020-202</w:t>
            </w:r>
            <w:r w:rsidR="00464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 w:rsidR="00F72CE7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</w:t>
            </w:r>
            <w:r w:rsidR="00B76638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(далее – Подпрограмма № </w:t>
            </w:r>
            <w:r w:rsidR="00DE1445"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937F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FE0BD6" w:rsidRPr="00FA0857" w:rsidRDefault="00FE0BD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Ответственный исполнитель: </w:t>
            </w:r>
          </w:p>
        </w:tc>
        <w:tc>
          <w:tcPr>
            <w:tcW w:w="6946" w:type="dxa"/>
          </w:tcPr>
          <w:p w:rsidR="001A525B" w:rsidRPr="00937F06" w:rsidRDefault="004644D0" w:rsidP="0090378C">
            <w:pPr>
              <w:suppressAutoHyphens/>
              <w:spacing w:after="0" w:line="240" w:lineRule="auto"/>
              <w:ind w:left="-12" w:firstLine="47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Организационное </w:t>
            </w:r>
            <w:r w:rsidR="00B76638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у</w:t>
            </w:r>
            <w:r w:rsidR="00FE0BD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правление администрации городского округа Большой Камень.</w:t>
            </w:r>
          </w:p>
          <w:p w:rsidR="00FE0BD6" w:rsidRPr="00FA0857" w:rsidRDefault="00FE0BD6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Соисполнители:</w:t>
            </w:r>
          </w:p>
        </w:tc>
        <w:tc>
          <w:tcPr>
            <w:tcW w:w="6946" w:type="dxa"/>
          </w:tcPr>
          <w:p w:rsidR="0042737F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2737F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правление бухгалтерского учета и отчетности администрации городского округа Большой Камень; </w:t>
            </w:r>
          </w:p>
          <w:p w:rsidR="0042737F" w:rsidRPr="00937F06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2737F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правление образования администрации городского округа Большой Камень;</w:t>
            </w:r>
          </w:p>
          <w:p w:rsidR="0090378C" w:rsidRDefault="0090378C" w:rsidP="0090378C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903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тдел кадров организационного управления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 w:rsidRPr="009037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; </w:t>
            </w:r>
          </w:p>
          <w:p w:rsidR="00FE4808" w:rsidRPr="00A11C20" w:rsidRDefault="00FE4808" w:rsidP="0090378C">
            <w:pPr>
              <w:widowControl w:val="0"/>
              <w:tabs>
                <w:tab w:val="left" w:pos="918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отдел по исполнению административного </w:t>
            </w:r>
            <w:proofErr w:type="gramStart"/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законодательства управления жизнеобеспечения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</w:t>
            </w:r>
            <w:proofErr w:type="gramEnd"/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42737F" w:rsidRPr="00937F06" w:rsidRDefault="00FE480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11C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тдел по государственному управлению охраной труда управления жизнеобеспечения</w:t>
            </w:r>
            <w:r w:rsidRPr="00961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администрации городского округа Большой Камень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5C4726" w:rsidRPr="00A2672C" w:rsidRDefault="005C472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финансов администрации городского </w:t>
            </w: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 Большой Камень;</w:t>
            </w:r>
          </w:p>
          <w:p w:rsidR="0042737F" w:rsidRDefault="0042737F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 администрации городского округа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Большой Камень;</w:t>
            </w:r>
          </w:p>
          <w:p w:rsidR="00B76638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опеки и попечительства администрации городского округа Большой Камень</w:t>
            </w:r>
            <w:r w:rsidR="006D0A3D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2737F" w:rsidRPr="00937F06" w:rsidRDefault="0042737F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отдел </w:t>
            </w:r>
            <w:proofErr w:type="gramStart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записи актов гражданского состояния администрации городского округа Большой</w:t>
            </w:r>
            <w:proofErr w:type="gramEnd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Камень;</w:t>
            </w:r>
          </w:p>
          <w:p w:rsidR="007937C8" w:rsidRPr="00937F06" w:rsidRDefault="007937C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Дума городского округа Большой Камень;</w:t>
            </w:r>
          </w:p>
          <w:p w:rsidR="007937C8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7937C8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онтрольно-</w:t>
            </w:r>
            <w:r w:rsidR="005C4726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счетная палата городского округа Большой Камень.</w:t>
            </w:r>
          </w:p>
          <w:p w:rsidR="001A525B" w:rsidRPr="00FA0857" w:rsidRDefault="001A525B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Участники подпрограммы: </w:t>
            </w:r>
          </w:p>
        </w:tc>
        <w:tc>
          <w:tcPr>
            <w:tcW w:w="6946" w:type="dxa"/>
          </w:tcPr>
          <w:p w:rsidR="000D3D5A" w:rsidRPr="00937F06" w:rsidRDefault="000D3D5A" w:rsidP="0090378C">
            <w:pPr>
              <w:tabs>
                <w:tab w:val="center" w:pos="4677"/>
                <w:tab w:val="right" w:pos="9355"/>
              </w:tabs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учреждения городского округа Большой Камень:</w:t>
            </w:r>
          </w:p>
          <w:p w:rsidR="000D3D5A" w:rsidRPr="00937F06" w:rsidRDefault="000D3D5A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казенное учреждение </w:t>
            </w:r>
            <w:r w:rsidR="005C4726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«Служба обеспечения» г</w:t>
            </w:r>
            <w:r w:rsidR="0090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ородского округа Большой Камень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0BD6" w:rsidRPr="00AF37DC" w:rsidRDefault="00FE0BD6" w:rsidP="0090378C">
            <w:pPr>
              <w:suppressAutoHyphens/>
              <w:spacing w:after="0" w:line="240" w:lineRule="auto"/>
              <w:ind w:left="-12" w:firstLine="471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Цели 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  <w:t>подпрограммы:</w:t>
            </w:r>
          </w:p>
        </w:tc>
        <w:tc>
          <w:tcPr>
            <w:tcW w:w="6946" w:type="dxa"/>
          </w:tcPr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</w:t>
            </w:r>
            <w:proofErr w:type="gramStart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эффективности деятельности органов местного самоуправления городского округа Большой</w:t>
            </w:r>
            <w:proofErr w:type="gramEnd"/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Камень по реализации своих полномочий за счет улучшения кадровой работы и повышения привлекательности муниципальной службы.</w:t>
            </w:r>
          </w:p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осуществления отдельных переданных государственных полномочий на территории городского округа Большой Камень.</w:t>
            </w:r>
          </w:p>
          <w:p w:rsidR="00291543" w:rsidRPr="00937F06" w:rsidRDefault="00291543" w:rsidP="0090378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условий для бесперебойного функционирования администрации городского округа Большой Камень. </w:t>
            </w:r>
          </w:p>
          <w:p w:rsidR="00B877E1" w:rsidRPr="00AF37DC" w:rsidRDefault="00B877E1" w:rsidP="0090378C">
            <w:pPr>
              <w:pStyle w:val="a7"/>
              <w:tabs>
                <w:tab w:val="left" w:pos="0"/>
              </w:tabs>
              <w:suppressAutoHyphens/>
              <w:ind w:left="-12" w:firstLine="471"/>
              <w:jc w:val="both"/>
              <w:rPr>
                <w:rFonts w:eastAsia="Calibri"/>
                <w:sz w:val="18"/>
                <w:szCs w:val="18"/>
                <w:lang w:eastAsia="zh-CN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Задачи подпрограммы:</w:t>
            </w:r>
          </w:p>
        </w:tc>
        <w:tc>
          <w:tcPr>
            <w:tcW w:w="6946" w:type="dxa"/>
          </w:tcPr>
          <w:p w:rsidR="00291543" w:rsidRPr="00937F06" w:rsidRDefault="00B76638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качества муниципального управления как результата реализации таких принципов управления как гласность и публичность, обоснованность и преемственность.</w:t>
            </w:r>
          </w:p>
          <w:p w:rsidR="00291543" w:rsidRDefault="00291543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Обеспечение повышения профессионального уровня муниципальной службы.</w:t>
            </w:r>
          </w:p>
          <w:p w:rsidR="00A2672C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26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количества вакантных должностей муниципальной службы к общему количеству должностей муниципальной службы в городском округе Большой Камень</w:t>
            </w:r>
          </w:p>
          <w:p w:rsidR="00291543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реализации переданных государственных полномочий на территории городского округа Большой Камень.</w:t>
            </w:r>
          </w:p>
          <w:p w:rsidR="00291543" w:rsidRPr="00937F06" w:rsidRDefault="00A2672C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E5A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 деятельности администрации городского округа Большой Камень.</w:t>
            </w:r>
          </w:p>
          <w:p w:rsidR="0005006E" w:rsidRDefault="00A2672C" w:rsidP="0090378C">
            <w:pPr>
              <w:widowControl w:val="0"/>
              <w:tabs>
                <w:tab w:val="left" w:pos="811"/>
              </w:tabs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037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работы, направленной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91543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минимизацию случаев заболевания муниципальных служащих городского округа Большой Камень.</w:t>
            </w:r>
          </w:p>
          <w:p w:rsidR="00FE6696" w:rsidRPr="00FE4808" w:rsidRDefault="00FE6696" w:rsidP="009037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" w:firstLine="471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Default="001A525B" w:rsidP="00A267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Этапы и сроки реализации</w:t>
            </w:r>
            <w:r w:rsidR="00505AFA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подпрограммы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:</w:t>
            </w:r>
          </w:p>
          <w:p w:rsidR="00B22584" w:rsidRPr="00FE4808" w:rsidRDefault="00B22584" w:rsidP="00A2672C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6946" w:type="dxa"/>
          </w:tcPr>
          <w:p w:rsidR="001A525B" w:rsidRPr="00937F06" w:rsidRDefault="006D42F8" w:rsidP="0090378C">
            <w:pPr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Подпрограмма </w:t>
            </w:r>
            <w:r w:rsidR="0062371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№ 1 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реализуется в один этап 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7F73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-202</w:t>
            </w:r>
            <w:r w:rsidR="00FE669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год</w:t>
            </w:r>
            <w:r w:rsidR="007725B5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ы</w:t>
            </w:r>
            <w:r w:rsidR="001A525B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.</w:t>
            </w:r>
          </w:p>
        </w:tc>
      </w:tr>
      <w:tr w:rsidR="001A525B" w:rsidRPr="00937F06" w:rsidTr="00A60D97">
        <w:trPr>
          <w:trHeight w:val="232"/>
        </w:trPr>
        <w:tc>
          <w:tcPr>
            <w:tcW w:w="2518" w:type="dxa"/>
          </w:tcPr>
          <w:p w:rsidR="001A525B" w:rsidRPr="00937F06" w:rsidRDefault="001A525B" w:rsidP="001A52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 xml:space="preserve">Объем и источники финансирования: </w:t>
            </w:r>
          </w:p>
        </w:tc>
        <w:tc>
          <w:tcPr>
            <w:tcW w:w="6946" w:type="dxa"/>
          </w:tcPr>
          <w:p w:rsidR="00A305F9" w:rsidRPr="00E959A0" w:rsidRDefault="001A525B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Прогнозируемый объем финансовых средств составит </w:t>
            </w:r>
            <w:r w:rsidR="00A305F9" w:rsidRPr="00651EC7">
              <w:rPr>
                <w:rFonts w:ascii="Times New Roman" w:hAnsi="Times New Roman"/>
                <w:sz w:val="28"/>
                <w:szCs w:val="28"/>
              </w:rPr>
              <w:t>391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651EC7">
              <w:rPr>
                <w:rFonts w:ascii="Times New Roman" w:hAnsi="Times New Roman"/>
                <w:sz w:val="28"/>
                <w:szCs w:val="28"/>
              </w:rPr>
              <w:t>155,312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49 427,782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42 709,572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42 696,868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 xml:space="preserve">2023 год – </w:t>
            </w:r>
            <w:r w:rsidRPr="00651EC7">
              <w:rPr>
                <w:rFonts w:ascii="Times New Roman" w:hAnsi="Times New Roman"/>
                <w:sz w:val="28"/>
                <w:szCs w:val="28"/>
              </w:rPr>
              <w:t>46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1EC7">
              <w:rPr>
                <w:rFonts w:ascii="Times New Roman" w:hAnsi="Times New Roman"/>
                <w:sz w:val="28"/>
                <w:szCs w:val="28"/>
              </w:rPr>
              <w:t>711,172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54 217,409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2025 год – 57 541,326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2026 год – 32 379,219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2027 год – 32 735,982 тысяч рублей;</w:t>
            </w:r>
          </w:p>
          <w:p w:rsidR="00020B43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32 735,982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FE6696" w:rsidRPr="00FE4808" w:rsidRDefault="00FE6696" w:rsidP="0090378C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05F9" w:rsidRPr="00E959A0" w:rsidRDefault="001A525B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</w:t>
            </w:r>
            <w:r w:rsidR="001E0C0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ируемая</w:t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оценка объемов финансирования за счет сре</w:t>
            </w:r>
            <w:proofErr w:type="gramStart"/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дств кр</w:t>
            </w:r>
            <w:proofErr w:type="gramEnd"/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аевого бюджета составит</w:t>
            </w:r>
            <w:r w:rsidR="001E0C06"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A305F9" w:rsidRPr="007A513B">
              <w:rPr>
                <w:rFonts w:ascii="Times New Roman" w:hAnsi="Times New Roman"/>
                <w:sz w:val="28"/>
                <w:szCs w:val="28"/>
              </w:rPr>
              <w:t>70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7A513B">
              <w:rPr>
                <w:rFonts w:ascii="Times New Roman" w:hAnsi="Times New Roman"/>
                <w:sz w:val="28"/>
                <w:szCs w:val="28"/>
              </w:rPr>
              <w:t>889,995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 по годам: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2020 год –   5 956,672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 год –   6 361,925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2022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6 488,438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2023 год –   </w:t>
            </w:r>
            <w:r w:rsidRPr="007A513B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A513B">
              <w:rPr>
                <w:rFonts w:ascii="Times New Roman" w:hAnsi="Times New Roman"/>
                <w:sz w:val="28"/>
                <w:szCs w:val="28"/>
              </w:rPr>
              <w:t>634,117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 год –   8 226,205 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2025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8 847,639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2026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9 220,491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рублей;</w:t>
            </w:r>
          </w:p>
          <w:p w:rsidR="00A305F9" w:rsidRPr="00E959A0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2027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 xml:space="preserve">9 577,254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305F9" w:rsidRPr="00A3163C" w:rsidRDefault="00A305F9" w:rsidP="00A3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9 577,254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BA2FB5" w:rsidRPr="00AF37DC" w:rsidRDefault="00BA2FB5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5F9" w:rsidRPr="00E959A0" w:rsidRDefault="0086268F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Прогнозируемая оценка объемов финансирования за счет средств бюджета городского</w:t>
            </w:r>
            <w:r w:rsidR="00B6565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 округа Большой Камень составит </w:t>
            </w:r>
            <w:r w:rsidR="00A305F9" w:rsidRPr="00491323">
              <w:rPr>
                <w:rFonts w:ascii="Times New Roman" w:hAnsi="Times New Roman"/>
                <w:sz w:val="28"/>
                <w:szCs w:val="28"/>
              </w:rPr>
              <w:t>289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491323">
              <w:rPr>
                <w:rFonts w:ascii="Times New Roman" w:hAnsi="Times New Roman"/>
                <w:sz w:val="28"/>
                <w:szCs w:val="28"/>
              </w:rPr>
              <w:t>678,308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br/>
              <w:t>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39 090,310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34 219,129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2022 год – 33 847,057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2023 год – 37 805,364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43 785,529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2025 год – 44 383,949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2026 год – 18 848,990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2027 год – 18 848,990 тысяч рублей.</w:t>
            </w:r>
          </w:p>
          <w:p w:rsidR="00A305F9" w:rsidRPr="00A3163C" w:rsidRDefault="00A305F9" w:rsidP="00A305F9">
            <w:pPr>
              <w:widowControl w:val="0"/>
              <w:autoSpaceDE w:val="0"/>
              <w:autoSpaceDN w:val="0"/>
              <w:adjustRightInd w:val="0"/>
              <w:spacing w:after="240" w:line="240" w:lineRule="auto"/>
              <w:ind w:firstLine="492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18 848,990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5F9" w:rsidRDefault="00A305F9" w:rsidP="00A305F9">
            <w:pPr>
              <w:suppressAutoHyphens/>
              <w:spacing w:before="240" w:after="0" w:line="240" w:lineRule="auto"/>
              <w:ind w:left="74" w:right="136" w:firstLine="49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A305F9" w:rsidRPr="00E959A0" w:rsidRDefault="0086268F" w:rsidP="00A305F9">
            <w:pPr>
              <w:suppressAutoHyphens/>
              <w:spacing w:after="0" w:line="240" w:lineRule="auto"/>
              <w:ind w:left="74" w:right="136" w:firstLine="49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Прогнозируемая оценка объемов финансирования за счет средств федерального бюджета составит </w:t>
            </w:r>
            <w:r w:rsidR="00A305F9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br/>
            </w:r>
            <w:r w:rsidR="00A305F9" w:rsidRPr="00210440">
              <w:rPr>
                <w:rFonts w:ascii="Times New Roman" w:hAnsi="Times New Roman"/>
                <w:sz w:val="28"/>
                <w:szCs w:val="28"/>
              </w:rPr>
              <w:t>30</w:t>
            </w:r>
            <w:r w:rsidR="00A30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05F9" w:rsidRPr="00210440">
              <w:rPr>
                <w:rFonts w:ascii="Times New Roman" w:hAnsi="Times New Roman"/>
                <w:sz w:val="28"/>
                <w:szCs w:val="28"/>
              </w:rPr>
              <w:t>587,009</w:t>
            </w:r>
            <w:r w:rsidR="00A305F9" w:rsidRPr="00E959A0">
              <w:rPr>
                <w:rFonts w:ascii="Times New Roman" w:hAnsi="Times New Roman"/>
                <w:sz w:val="28"/>
                <w:szCs w:val="28"/>
              </w:rPr>
              <w:t xml:space="preserve"> тыс. руб., в том числе по годам: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2020 год –   4 380,800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2021 год –  2 128,518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lastRenderedPageBreak/>
              <w:t>2022 год –  2 361,373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2023 год –  2 271,691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2024 год –  2 205,675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2025 год –  4 309,738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2026 год –  4 309,738 тысяч рублей;</w:t>
            </w:r>
          </w:p>
          <w:p w:rsidR="00A305F9" w:rsidRPr="00E959A0" w:rsidRDefault="00A305F9" w:rsidP="00A305F9">
            <w:pPr>
              <w:suppressAutoHyphens/>
              <w:spacing w:after="0" w:line="240" w:lineRule="auto"/>
              <w:ind w:left="71" w:right="134" w:firstLine="4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59A0">
              <w:rPr>
                <w:rFonts w:ascii="Times New Roman" w:hAnsi="Times New Roman"/>
                <w:sz w:val="28"/>
                <w:szCs w:val="28"/>
              </w:rPr>
              <w:t>2027 год –  4 309,738 тысяч рублей.</w:t>
            </w:r>
          </w:p>
          <w:p w:rsidR="00E769C2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2028 год –  </w:t>
            </w:r>
            <w:r w:rsidRPr="00E959A0">
              <w:rPr>
                <w:rFonts w:ascii="Times New Roman" w:hAnsi="Times New Roman"/>
                <w:sz w:val="28"/>
                <w:szCs w:val="28"/>
              </w:rPr>
              <w:t>4 309,738</w:t>
            </w:r>
            <w:r w:rsidRPr="00E959A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тысяч рублей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A305F9" w:rsidRDefault="00A305F9" w:rsidP="00A305F9">
            <w:pPr>
              <w:suppressAutoHyphens/>
              <w:spacing w:after="0" w:line="240" w:lineRule="auto"/>
              <w:ind w:right="134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25B" w:rsidRPr="00937F06" w:rsidRDefault="001A525B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7F06">
              <w:rPr>
                <w:rFonts w:ascii="Times New Roman" w:eastAsia="Calibri" w:hAnsi="Times New Roman" w:cs="Times New Roman"/>
                <w:sz w:val="28"/>
                <w:szCs w:val="28"/>
              </w:rPr>
              <w:t>Объем финансовых ресурсов подлежит ежегодному уточнению при принятии бюджетов</w:t>
            </w:r>
            <w:r w:rsidR="00734B31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937F06">
              <w:rPr>
                <w:rFonts w:ascii="Times New Roman" w:eastAsia="Calibri" w:hAnsi="Times New Roman" w:cs="Times New Roman"/>
                <w:sz w:val="28"/>
                <w:szCs w:val="28"/>
              </w:rPr>
              <w:t>на очередной финансовый год.</w:t>
            </w:r>
          </w:p>
          <w:p w:rsidR="001A525B" w:rsidRPr="00E769C2" w:rsidRDefault="001A525B" w:rsidP="0090378C">
            <w:pPr>
              <w:tabs>
                <w:tab w:val="left" w:pos="754"/>
              </w:tabs>
              <w:suppressAutoHyphens/>
              <w:spacing w:after="0" w:line="240" w:lineRule="auto"/>
              <w:ind w:firstLine="60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0FF9" w:rsidRPr="00937F06" w:rsidTr="00A60D97">
        <w:trPr>
          <w:trHeight w:val="232"/>
        </w:trPr>
        <w:tc>
          <w:tcPr>
            <w:tcW w:w="2518" w:type="dxa"/>
          </w:tcPr>
          <w:p w:rsidR="00E20FF9" w:rsidRPr="00937F06" w:rsidRDefault="00505AFA" w:rsidP="00E20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Ожидаемые конечные результаты</w:t>
            </w:r>
            <w:r w:rsidR="00E20FF9"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подпрограммы                  </w:t>
            </w:r>
          </w:p>
        </w:tc>
        <w:tc>
          <w:tcPr>
            <w:tcW w:w="6946" w:type="dxa"/>
          </w:tcPr>
          <w:p w:rsidR="00505AFA" w:rsidRPr="00937F06" w:rsidRDefault="00505AFA" w:rsidP="0090378C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подпрограммы в полном объеме позволит 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достигнуть следующи</w:t>
            </w:r>
            <w:r w:rsidR="00AF2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</w:t>
            </w:r>
            <w:r w:rsidR="00AF2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 w:rsidR="00734B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202</w:t>
            </w:r>
            <w:r w:rsidR="00E769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937F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году:</w:t>
            </w:r>
          </w:p>
          <w:p w:rsidR="000D3D5A" w:rsidRPr="00A2672C" w:rsidRDefault="00AF2B75" w:rsidP="0090378C">
            <w:pPr>
              <w:pStyle w:val="a7"/>
              <w:numPr>
                <w:ilvl w:val="0"/>
                <w:numId w:val="15"/>
              </w:numPr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доля муниципальных служащих органов местного самоуправления городского округа Большой Камень,</w:t>
            </w:r>
            <w:r w:rsidR="003E5A3F"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получивших дополнительное профессиональное образование в форме профессиональной переподготовки, повышения квалификации, обучающих семинаров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B20F56">
              <w:rPr>
                <w:sz w:val="28"/>
                <w:szCs w:val="28"/>
              </w:rPr>
              <w:t>7</w:t>
            </w:r>
            <w:r w:rsidR="00EA616D" w:rsidRPr="00A2672C">
              <w:rPr>
                <w:sz w:val="28"/>
                <w:szCs w:val="28"/>
              </w:rPr>
              <w:t>0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выполнение комплексного плана мероприятий по профилактике безнадзорности и правонарушений среди несовершеннолетних на территории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>–</w:t>
            </w:r>
            <w:r w:rsidR="00105ED8" w:rsidRPr="00A2672C">
              <w:rPr>
                <w:sz w:val="28"/>
                <w:szCs w:val="28"/>
              </w:rPr>
              <w:t xml:space="preserve"> не </w:t>
            </w:r>
            <w:r w:rsidR="00291543" w:rsidRPr="00A2672C">
              <w:rPr>
                <w:sz w:val="28"/>
                <w:szCs w:val="28"/>
              </w:rPr>
              <w:t>менее 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0447B" w:rsidRPr="00A2672C">
              <w:rPr>
                <w:sz w:val="28"/>
                <w:szCs w:val="28"/>
              </w:rPr>
              <w:t xml:space="preserve">доля сообщений об административных </w:t>
            </w:r>
            <w:r w:rsidRPr="00A2672C">
              <w:rPr>
                <w:sz w:val="28"/>
                <w:szCs w:val="28"/>
              </w:rPr>
              <w:t>правонарушениях,</w:t>
            </w:r>
            <w:r w:rsidR="0050447B" w:rsidRPr="00A2672C">
              <w:rPr>
                <w:sz w:val="28"/>
                <w:szCs w:val="28"/>
              </w:rPr>
              <w:t xml:space="preserve"> по которым вынесены постановления о наложении административного взыскания от общего количества поступивших сообщений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B20F56">
              <w:rPr>
                <w:sz w:val="28"/>
                <w:szCs w:val="28"/>
              </w:rPr>
              <w:t>6</w:t>
            </w:r>
            <w:r w:rsidR="00A2672C">
              <w:rPr>
                <w:sz w:val="28"/>
                <w:szCs w:val="28"/>
              </w:rPr>
              <w:t>0</w:t>
            </w:r>
            <w:r w:rsidR="00B31DEF" w:rsidRPr="00A2672C">
              <w:rPr>
                <w:sz w:val="28"/>
                <w:szCs w:val="28"/>
              </w:rPr>
              <w:t xml:space="preserve"> 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выполнение ежегодного плана мероприятий</w:t>
            </w:r>
            <w:r w:rsidR="003E5A3F"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по осуществлению государственных полномочий</w:t>
            </w:r>
            <w:r w:rsidR="003E5A3F">
              <w:rPr>
                <w:sz w:val="28"/>
                <w:szCs w:val="28"/>
              </w:rPr>
              <w:t xml:space="preserve"> </w:t>
            </w:r>
            <w:r w:rsidR="000D3D5A" w:rsidRPr="00A2672C">
              <w:rPr>
                <w:sz w:val="28"/>
                <w:szCs w:val="28"/>
              </w:rPr>
              <w:t>по охране труда в городском округе Большой Камень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>объем вводимых в государственную информационную систему «Единый государственный реестр записе</w:t>
            </w:r>
            <w:r w:rsidR="00734B31" w:rsidRPr="00A2672C">
              <w:rPr>
                <w:sz w:val="28"/>
                <w:szCs w:val="28"/>
              </w:rPr>
              <w:t>й актов гражданского состояния»</w:t>
            </w:r>
            <w:r w:rsidR="00734B31" w:rsidRPr="00A2672C">
              <w:rPr>
                <w:sz w:val="28"/>
                <w:szCs w:val="28"/>
              </w:rPr>
              <w:br/>
            </w:r>
            <w:r w:rsidR="00291543" w:rsidRPr="00A2672C">
              <w:rPr>
                <w:sz w:val="28"/>
                <w:szCs w:val="28"/>
              </w:rPr>
              <w:t xml:space="preserve">от общего количества составленных актов гражданского состояния в городском округе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F9076B" w:rsidRPr="00A2672C">
              <w:rPr>
                <w:sz w:val="28"/>
                <w:szCs w:val="28"/>
              </w:rPr>
              <w:t xml:space="preserve">выполнение ежегодного плана мероприятий по осуществлению государственных полномочий в сфере опеки и попечительства, социальной поддержки детей, оставшихся без </w:t>
            </w:r>
            <w:r w:rsidR="00F9076B" w:rsidRPr="00A2672C">
              <w:rPr>
                <w:sz w:val="28"/>
                <w:szCs w:val="28"/>
              </w:rPr>
              <w:lastRenderedPageBreak/>
              <w:t>попечения родителей, и лиц, принявших на воспитание в семью детей, оставшихся без попечения родителей в городском округе Большой Камень</w:t>
            </w:r>
            <w:r w:rsidR="000E4021" w:rsidRPr="00A2672C">
              <w:rPr>
                <w:sz w:val="28"/>
                <w:szCs w:val="28"/>
              </w:rPr>
              <w:t xml:space="preserve"> – не менее 100%;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отношение вакантных должностей муниципальной службы к общему количеству должностей муниципальной службы в городском округе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более </w:t>
            </w:r>
            <w:r w:rsidR="00B20F56">
              <w:rPr>
                <w:sz w:val="28"/>
                <w:szCs w:val="28"/>
              </w:rPr>
              <w:t>8,5</w:t>
            </w:r>
            <w:bookmarkStart w:id="0" w:name="_GoBack"/>
            <w:bookmarkEnd w:id="0"/>
            <w:r w:rsidR="00EA616D" w:rsidRPr="00A2672C">
              <w:rPr>
                <w:sz w:val="28"/>
                <w:szCs w:val="28"/>
              </w:rPr>
              <w:t xml:space="preserve"> </w:t>
            </w:r>
            <w:r w:rsidR="00505AFA" w:rsidRPr="00A2672C">
              <w:rPr>
                <w:sz w:val="28"/>
                <w:szCs w:val="28"/>
              </w:rPr>
              <w:t>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91543" w:rsidRPr="00A2672C">
              <w:rPr>
                <w:sz w:val="28"/>
                <w:szCs w:val="28"/>
              </w:rPr>
              <w:t xml:space="preserve">доля муниципальных служащих, прошедших аттестацию, от общего количества муниципальных служащих городского округа Большой Камень, подлежащих аттестации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AF2B75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0528" w:rsidRPr="00A2672C">
              <w:rPr>
                <w:sz w:val="28"/>
                <w:szCs w:val="28"/>
              </w:rPr>
              <w:t>доля муниципальных служащих, прошедших диспансеризацию, от общего количества муниципальных служащих городского округа Большой Камень, подлежащих диспансеризации</w:t>
            </w:r>
            <w:r w:rsidR="00505AFA" w:rsidRPr="00A2672C">
              <w:rPr>
                <w:sz w:val="28"/>
                <w:szCs w:val="28"/>
              </w:rPr>
              <w:t xml:space="preserve"> 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A2672C" w:rsidRDefault="00880528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 w:rsidRPr="00A2672C">
              <w:rPr>
                <w:sz w:val="28"/>
                <w:szCs w:val="28"/>
              </w:rPr>
              <w:t xml:space="preserve">обеспечение бесперебойного транспортного обслуживания для выполнения необходимых функций деятельности администрации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</w:p>
          <w:p w:rsidR="000D3D5A" w:rsidRPr="00A2672C" w:rsidRDefault="00880528" w:rsidP="0090378C">
            <w:pPr>
              <w:pStyle w:val="a7"/>
              <w:numPr>
                <w:ilvl w:val="0"/>
                <w:numId w:val="15"/>
              </w:numPr>
              <w:tabs>
                <w:tab w:val="left" w:pos="330"/>
              </w:tabs>
              <w:ind w:left="0" w:firstLine="601"/>
              <w:jc w:val="both"/>
              <w:rPr>
                <w:sz w:val="28"/>
                <w:szCs w:val="28"/>
              </w:rPr>
            </w:pPr>
            <w:r w:rsidRPr="00A2672C">
              <w:rPr>
                <w:sz w:val="28"/>
                <w:szCs w:val="28"/>
              </w:rPr>
              <w:t>своевре</w:t>
            </w:r>
            <w:r w:rsidR="00734B31" w:rsidRPr="00A2672C">
              <w:rPr>
                <w:sz w:val="28"/>
                <w:szCs w:val="28"/>
              </w:rPr>
              <w:t>менность закупок товаров, работ</w:t>
            </w:r>
            <w:r w:rsidR="00734B31" w:rsidRPr="00A2672C">
              <w:rPr>
                <w:sz w:val="28"/>
                <w:szCs w:val="28"/>
              </w:rPr>
              <w:br/>
            </w:r>
            <w:r w:rsidRPr="00A2672C">
              <w:rPr>
                <w:sz w:val="28"/>
                <w:szCs w:val="28"/>
              </w:rPr>
              <w:t xml:space="preserve">и услуг для выполнения необходимых функций деятельности администрации городского округа Большой Камень </w:t>
            </w:r>
            <w:r w:rsidR="00505AFA" w:rsidRPr="00A2672C">
              <w:rPr>
                <w:sz w:val="28"/>
                <w:szCs w:val="28"/>
              </w:rPr>
              <w:t xml:space="preserve">– </w:t>
            </w:r>
            <w:r w:rsidR="00105ED8" w:rsidRPr="00A2672C">
              <w:rPr>
                <w:sz w:val="28"/>
                <w:szCs w:val="28"/>
              </w:rPr>
              <w:t xml:space="preserve">не менее </w:t>
            </w:r>
            <w:r w:rsidR="00505AFA" w:rsidRPr="00A2672C">
              <w:rPr>
                <w:sz w:val="28"/>
                <w:szCs w:val="28"/>
              </w:rPr>
              <w:t>100%</w:t>
            </w:r>
            <w:r w:rsidR="000D3D5A" w:rsidRPr="00A2672C">
              <w:rPr>
                <w:sz w:val="28"/>
                <w:szCs w:val="28"/>
              </w:rPr>
              <w:t>;</w:t>
            </w:r>
            <w:r w:rsidR="00393472" w:rsidRPr="00A2672C">
              <w:rPr>
                <w:sz w:val="28"/>
                <w:szCs w:val="28"/>
              </w:rPr>
              <w:t>».</w:t>
            </w:r>
          </w:p>
          <w:p w:rsidR="00E20FF9" w:rsidRPr="00937F06" w:rsidRDefault="00E20FF9" w:rsidP="0090378C">
            <w:pPr>
              <w:spacing w:after="0" w:line="240" w:lineRule="auto"/>
              <w:ind w:firstLine="60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0D97" w:rsidRDefault="00A60D97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B31" w:rsidRDefault="00734B31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B31" w:rsidRPr="00937F06" w:rsidRDefault="00734B31" w:rsidP="00734B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_______________.»</w:t>
      </w:r>
    </w:p>
    <w:sectPr w:rsidR="00734B31" w:rsidRPr="00937F06" w:rsidSect="00C011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093" w:rsidRDefault="00CA6093" w:rsidP="00C01115">
      <w:pPr>
        <w:spacing w:after="0" w:line="240" w:lineRule="auto"/>
      </w:pPr>
      <w:r>
        <w:separator/>
      </w:r>
    </w:p>
  </w:endnote>
  <w:endnote w:type="continuationSeparator" w:id="0">
    <w:p w:rsidR="00CA6093" w:rsidRDefault="00CA6093" w:rsidP="00C0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C8" w:rsidRDefault="007937C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C8" w:rsidRDefault="007937C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C8" w:rsidRDefault="007937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093" w:rsidRDefault="00CA6093" w:rsidP="00C01115">
      <w:pPr>
        <w:spacing w:after="0" w:line="240" w:lineRule="auto"/>
      </w:pPr>
      <w:r>
        <w:separator/>
      </w:r>
    </w:p>
  </w:footnote>
  <w:footnote w:type="continuationSeparator" w:id="0">
    <w:p w:rsidR="00CA6093" w:rsidRDefault="00CA6093" w:rsidP="00C01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C8" w:rsidRDefault="007937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07225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37C8" w:rsidRPr="00C01115" w:rsidRDefault="007937C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11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11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20F5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011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37C8" w:rsidRDefault="007937C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7C8" w:rsidRDefault="007937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741B"/>
    <w:multiLevelType w:val="hybridMultilevel"/>
    <w:tmpl w:val="F072EA18"/>
    <w:lvl w:ilvl="0" w:tplc="C298DB4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C635A"/>
    <w:multiLevelType w:val="hybridMultilevel"/>
    <w:tmpl w:val="57581F6E"/>
    <w:lvl w:ilvl="0" w:tplc="2148180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901C84"/>
    <w:multiLevelType w:val="hybridMultilevel"/>
    <w:tmpl w:val="40AA1F68"/>
    <w:lvl w:ilvl="0" w:tplc="3AD42DA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96FF6"/>
    <w:multiLevelType w:val="hybridMultilevel"/>
    <w:tmpl w:val="200487BC"/>
    <w:lvl w:ilvl="0" w:tplc="4FA87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E2324"/>
    <w:multiLevelType w:val="hybridMultilevel"/>
    <w:tmpl w:val="9280BE9C"/>
    <w:lvl w:ilvl="0" w:tplc="2758D4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33CD5"/>
    <w:multiLevelType w:val="hybridMultilevel"/>
    <w:tmpl w:val="1BA623EA"/>
    <w:lvl w:ilvl="0" w:tplc="CB423D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4107B1"/>
    <w:multiLevelType w:val="hybridMultilevel"/>
    <w:tmpl w:val="EE4EAEB2"/>
    <w:lvl w:ilvl="0" w:tplc="4168B0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9F60D0D"/>
    <w:multiLevelType w:val="hybridMultilevel"/>
    <w:tmpl w:val="7D022A42"/>
    <w:lvl w:ilvl="0" w:tplc="F9249A5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8">
    <w:nsid w:val="2A0B2F0B"/>
    <w:multiLevelType w:val="hybridMultilevel"/>
    <w:tmpl w:val="B69E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BD20C1"/>
    <w:multiLevelType w:val="hybridMultilevel"/>
    <w:tmpl w:val="50986A32"/>
    <w:lvl w:ilvl="0" w:tplc="80547692">
      <w:start w:val="1"/>
      <w:numFmt w:val="decimal"/>
      <w:suff w:val="space"/>
      <w:lvlText w:val="%1."/>
      <w:lvlJc w:val="left"/>
      <w:pPr>
        <w:ind w:left="1833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>
    <w:nsid w:val="4C720396"/>
    <w:multiLevelType w:val="hybridMultilevel"/>
    <w:tmpl w:val="F4249838"/>
    <w:lvl w:ilvl="0" w:tplc="34F05FCE">
      <w:start w:val="1"/>
      <w:numFmt w:val="decimal"/>
      <w:lvlText w:val="%1)"/>
      <w:lvlJc w:val="left"/>
      <w:pPr>
        <w:ind w:left="198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1">
    <w:nsid w:val="518E79B0"/>
    <w:multiLevelType w:val="hybridMultilevel"/>
    <w:tmpl w:val="D31ED92E"/>
    <w:lvl w:ilvl="0" w:tplc="315AC60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0B49F7"/>
    <w:multiLevelType w:val="hybridMultilevel"/>
    <w:tmpl w:val="F4B441CA"/>
    <w:lvl w:ilvl="0" w:tplc="93FA631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784760D"/>
    <w:multiLevelType w:val="hybridMultilevel"/>
    <w:tmpl w:val="976CA8F6"/>
    <w:lvl w:ilvl="0" w:tplc="3FD88D2E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0F12284"/>
    <w:multiLevelType w:val="multilevel"/>
    <w:tmpl w:val="19120712"/>
    <w:lvl w:ilvl="0">
      <w:start w:val="1"/>
      <w:numFmt w:val="decimal"/>
      <w:suff w:val="space"/>
      <w:lvlText w:val="%1."/>
      <w:lvlJc w:val="left"/>
      <w:pPr>
        <w:ind w:left="1146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  <w:rPr>
        <w:rFonts w:cs="Times New Roman" w:hint="default"/>
      </w:r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12"/>
  </w:num>
  <w:num w:numId="5">
    <w:abstractNumId w:val="0"/>
  </w:num>
  <w:num w:numId="6">
    <w:abstractNumId w:val="11"/>
  </w:num>
  <w:num w:numId="7">
    <w:abstractNumId w:val="4"/>
  </w:num>
  <w:num w:numId="8">
    <w:abstractNumId w:val="13"/>
  </w:num>
  <w:num w:numId="9">
    <w:abstractNumId w:val="8"/>
  </w:num>
  <w:num w:numId="10">
    <w:abstractNumId w:val="5"/>
  </w:num>
  <w:num w:numId="11">
    <w:abstractNumId w:val="3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47"/>
    <w:rsid w:val="00020B43"/>
    <w:rsid w:val="0005006E"/>
    <w:rsid w:val="000675DB"/>
    <w:rsid w:val="000D3D5A"/>
    <w:rsid w:val="000E4021"/>
    <w:rsid w:val="000F5B20"/>
    <w:rsid w:val="00105ED8"/>
    <w:rsid w:val="00112700"/>
    <w:rsid w:val="00114860"/>
    <w:rsid w:val="00115914"/>
    <w:rsid w:val="0013495C"/>
    <w:rsid w:val="001656C9"/>
    <w:rsid w:val="0016791E"/>
    <w:rsid w:val="00177836"/>
    <w:rsid w:val="0018132F"/>
    <w:rsid w:val="00190061"/>
    <w:rsid w:val="001A525B"/>
    <w:rsid w:val="001D1900"/>
    <w:rsid w:val="001E0016"/>
    <w:rsid w:val="001E0C06"/>
    <w:rsid w:val="001F0440"/>
    <w:rsid w:val="0021407D"/>
    <w:rsid w:val="0029065E"/>
    <w:rsid w:val="00291543"/>
    <w:rsid w:val="002D2E46"/>
    <w:rsid w:val="002E5AB6"/>
    <w:rsid w:val="002F27A5"/>
    <w:rsid w:val="003212CD"/>
    <w:rsid w:val="003333F7"/>
    <w:rsid w:val="00340985"/>
    <w:rsid w:val="003433A1"/>
    <w:rsid w:val="00370043"/>
    <w:rsid w:val="00393472"/>
    <w:rsid w:val="003B5E25"/>
    <w:rsid w:val="003B74A1"/>
    <w:rsid w:val="003D22E0"/>
    <w:rsid w:val="003E5A3F"/>
    <w:rsid w:val="00426897"/>
    <w:rsid w:val="0042737F"/>
    <w:rsid w:val="00463415"/>
    <w:rsid w:val="004644D0"/>
    <w:rsid w:val="00471765"/>
    <w:rsid w:val="004B6D94"/>
    <w:rsid w:val="004C4D3B"/>
    <w:rsid w:val="00502B77"/>
    <w:rsid w:val="0050447B"/>
    <w:rsid w:val="00505AFA"/>
    <w:rsid w:val="00514A3A"/>
    <w:rsid w:val="005406DF"/>
    <w:rsid w:val="005579AE"/>
    <w:rsid w:val="0057773B"/>
    <w:rsid w:val="005C0E34"/>
    <w:rsid w:val="005C4726"/>
    <w:rsid w:val="005E7700"/>
    <w:rsid w:val="005F40B3"/>
    <w:rsid w:val="0062371B"/>
    <w:rsid w:val="006249BA"/>
    <w:rsid w:val="00672CB2"/>
    <w:rsid w:val="00691924"/>
    <w:rsid w:val="006A1928"/>
    <w:rsid w:val="006B6A0E"/>
    <w:rsid w:val="006D0A3D"/>
    <w:rsid w:val="006D42F8"/>
    <w:rsid w:val="006F1737"/>
    <w:rsid w:val="006F1B67"/>
    <w:rsid w:val="006F3624"/>
    <w:rsid w:val="006F3D47"/>
    <w:rsid w:val="00726B9F"/>
    <w:rsid w:val="00734B31"/>
    <w:rsid w:val="007424BE"/>
    <w:rsid w:val="00754B60"/>
    <w:rsid w:val="007725B5"/>
    <w:rsid w:val="007937C8"/>
    <w:rsid w:val="007C71CF"/>
    <w:rsid w:val="007D3D12"/>
    <w:rsid w:val="007F735B"/>
    <w:rsid w:val="0080444B"/>
    <w:rsid w:val="00805426"/>
    <w:rsid w:val="0080674C"/>
    <w:rsid w:val="00813E75"/>
    <w:rsid w:val="0084046F"/>
    <w:rsid w:val="00851C06"/>
    <w:rsid w:val="00857AA1"/>
    <w:rsid w:val="008604D4"/>
    <w:rsid w:val="0086268F"/>
    <w:rsid w:val="008667F5"/>
    <w:rsid w:val="008706C1"/>
    <w:rsid w:val="00880528"/>
    <w:rsid w:val="00892AC0"/>
    <w:rsid w:val="008A411F"/>
    <w:rsid w:val="008A48C5"/>
    <w:rsid w:val="008A587E"/>
    <w:rsid w:val="00901392"/>
    <w:rsid w:val="0090378C"/>
    <w:rsid w:val="0091024E"/>
    <w:rsid w:val="00922B41"/>
    <w:rsid w:val="00932180"/>
    <w:rsid w:val="00937F06"/>
    <w:rsid w:val="00946368"/>
    <w:rsid w:val="00991592"/>
    <w:rsid w:val="00996573"/>
    <w:rsid w:val="00997F7A"/>
    <w:rsid w:val="009F28F8"/>
    <w:rsid w:val="00A07DF2"/>
    <w:rsid w:val="00A236BF"/>
    <w:rsid w:val="00A2672C"/>
    <w:rsid w:val="00A27005"/>
    <w:rsid w:val="00A305F9"/>
    <w:rsid w:val="00A52420"/>
    <w:rsid w:val="00A5302F"/>
    <w:rsid w:val="00A60D97"/>
    <w:rsid w:val="00A719CA"/>
    <w:rsid w:val="00AB2EE5"/>
    <w:rsid w:val="00AE0115"/>
    <w:rsid w:val="00AE07F1"/>
    <w:rsid w:val="00AF2B75"/>
    <w:rsid w:val="00AF37DC"/>
    <w:rsid w:val="00B00254"/>
    <w:rsid w:val="00B20F56"/>
    <w:rsid w:val="00B22584"/>
    <w:rsid w:val="00B31DEF"/>
    <w:rsid w:val="00B52723"/>
    <w:rsid w:val="00B538EF"/>
    <w:rsid w:val="00B65657"/>
    <w:rsid w:val="00B76638"/>
    <w:rsid w:val="00B779F3"/>
    <w:rsid w:val="00B81F6B"/>
    <w:rsid w:val="00B877E1"/>
    <w:rsid w:val="00B87BEE"/>
    <w:rsid w:val="00BA2FB5"/>
    <w:rsid w:val="00BA6A1C"/>
    <w:rsid w:val="00BA721F"/>
    <w:rsid w:val="00BB2B3D"/>
    <w:rsid w:val="00BB6933"/>
    <w:rsid w:val="00C01115"/>
    <w:rsid w:val="00C12AE9"/>
    <w:rsid w:val="00C32547"/>
    <w:rsid w:val="00C52CAA"/>
    <w:rsid w:val="00C537CA"/>
    <w:rsid w:val="00C651F6"/>
    <w:rsid w:val="00CA6093"/>
    <w:rsid w:val="00CA6118"/>
    <w:rsid w:val="00CF1619"/>
    <w:rsid w:val="00D019DF"/>
    <w:rsid w:val="00D65259"/>
    <w:rsid w:val="00D65E32"/>
    <w:rsid w:val="00D74CC6"/>
    <w:rsid w:val="00D92C04"/>
    <w:rsid w:val="00DA2480"/>
    <w:rsid w:val="00DC42F6"/>
    <w:rsid w:val="00DD7B8E"/>
    <w:rsid w:val="00DE1445"/>
    <w:rsid w:val="00DE727A"/>
    <w:rsid w:val="00DE7766"/>
    <w:rsid w:val="00DF70E4"/>
    <w:rsid w:val="00E04BB6"/>
    <w:rsid w:val="00E160A9"/>
    <w:rsid w:val="00E20FF9"/>
    <w:rsid w:val="00E41656"/>
    <w:rsid w:val="00E465D5"/>
    <w:rsid w:val="00E53D3F"/>
    <w:rsid w:val="00E70772"/>
    <w:rsid w:val="00E769C2"/>
    <w:rsid w:val="00EA1CFD"/>
    <w:rsid w:val="00EA20C6"/>
    <w:rsid w:val="00EA6026"/>
    <w:rsid w:val="00EA616D"/>
    <w:rsid w:val="00EB3D7E"/>
    <w:rsid w:val="00F05263"/>
    <w:rsid w:val="00F24ADA"/>
    <w:rsid w:val="00F27A03"/>
    <w:rsid w:val="00F45B7D"/>
    <w:rsid w:val="00F557E6"/>
    <w:rsid w:val="00F72CE7"/>
    <w:rsid w:val="00F77EDB"/>
    <w:rsid w:val="00F9076B"/>
    <w:rsid w:val="00F96D25"/>
    <w:rsid w:val="00FA0857"/>
    <w:rsid w:val="00FB6166"/>
    <w:rsid w:val="00FE0BD6"/>
    <w:rsid w:val="00FE4808"/>
    <w:rsid w:val="00FE6696"/>
    <w:rsid w:val="00FF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0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17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07F1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01115"/>
  </w:style>
  <w:style w:type="paragraph" w:styleId="a5">
    <w:name w:val="footer"/>
    <w:basedOn w:val="a"/>
    <w:link w:val="a6"/>
    <w:uiPriority w:val="99"/>
    <w:unhideWhenUsed/>
    <w:rsid w:val="00C01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01115"/>
  </w:style>
  <w:style w:type="character" w:customStyle="1" w:styleId="40">
    <w:name w:val="Заголовок 4 Знак"/>
    <w:basedOn w:val="a0"/>
    <w:link w:val="4"/>
    <w:uiPriority w:val="99"/>
    <w:rsid w:val="00AE07F1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99"/>
    <w:qFormat/>
    <w:rsid w:val="00AE07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E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9">
    <w:name w:val="Hyperlink"/>
    <w:uiPriority w:val="99"/>
    <w:rsid w:val="00AE07F1"/>
    <w:rPr>
      <w:strike w:val="0"/>
      <w:dstrike w:val="0"/>
      <w:color w:val="2B587A"/>
      <w:u w:val="none"/>
      <w:effect w:val="none"/>
    </w:rPr>
  </w:style>
  <w:style w:type="paragraph" w:customStyle="1" w:styleId="ConsNormal">
    <w:name w:val="ConsNormal"/>
    <w:uiPriority w:val="99"/>
    <w:rsid w:val="00AE07F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92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1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E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0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Руденко Денис Александрович</dc:creator>
  <cp:lastModifiedBy>Панов Виталий Викторович</cp:lastModifiedBy>
  <cp:revision>36</cp:revision>
  <cp:lastPrinted>2020-02-07T00:54:00Z</cp:lastPrinted>
  <dcterms:created xsi:type="dcterms:W3CDTF">2024-08-31T06:23:00Z</dcterms:created>
  <dcterms:modified xsi:type="dcterms:W3CDTF">2025-08-01T04:25:00Z</dcterms:modified>
</cp:coreProperties>
</file>