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B7C3" w14:textId="502FF33B" w:rsidR="00CB0A3E" w:rsidRDefault="00CB0A3E" w:rsidP="00CB0A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Установление режима неполного рабочего времени</w:t>
      </w:r>
    </w:p>
    <w:p w14:paraId="5A930E86" w14:textId="77777777" w:rsidR="00CB0A3E" w:rsidRPr="00CB0A3E" w:rsidRDefault="00CB0A3E" w:rsidP="00CB0A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14427D4" w14:textId="7777777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93 ТК РФ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</w:t>
      </w:r>
    </w:p>
    <w:p w14:paraId="5EB8F28A" w14:textId="7777777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работодатель обязан устанавливать неполный рабочий день (смену) или неполную рабочую неделю по просьбе </w:t>
      </w:r>
      <w:bookmarkStart w:id="0" w:name="_Hlk120023945"/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</w:t>
      </w:r>
      <w:bookmarkEnd w:id="0"/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B71331" w14:textId="4E35CA32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заявления об установлении режима неполного рабочего времени работодатель </w:t>
      </w:r>
      <w:r w:rsidRPr="00CB0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обязан 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работни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работать неполный рабочий день или неполную рабочую неделю путем уменьшения продолжительности рабочего времени</w:t>
      </w:r>
      <w:r w:rsidR="002D6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выше категориям работников.</w:t>
      </w:r>
    </w:p>
    <w:p w14:paraId="6C77D843" w14:textId="47DF8666" w:rsidR="00CB0A3E" w:rsidRPr="00CB0A3E" w:rsidRDefault="00CB0A3E" w:rsidP="00CB0A3E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CB0A3E">
        <w:rPr>
          <w:sz w:val="28"/>
          <w:szCs w:val="28"/>
        </w:rPr>
        <w:t>Отметим, что указанный в заявлении факт, что у сотрудника имеется ребенок в возрасте до 14 лет, </w:t>
      </w:r>
      <w:r w:rsidRPr="00CB0A3E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подтверждает</w:t>
      </w:r>
      <w:r w:rsidRPr="00CB0A3E">
        <w:rPr>
          <w:sz w:val="28"/>
          <w:szCs w:val="28"/>
        </w:rPr>
        <w:t> право сотрудника работать в режиме неполного рабочего времени. Однако для реализации данного права сотруднику в заявлении также необходимо указать:</w:t>
      </w:r>
    </w:p>
    <w:p w14:paraId="4CB07188" w14:textId="77777777" w:rsidR="00CB0A3E" w:rsidRPr="00CB0A3E" w:rsidRDefault="00CB0A3E" w:rsidP="00CD629C">
      <w:pPr>
        <w:pStyle w:val="a3"/>
        <w:shd w:val="clear" w:color="auto" w:fill="FFFFFF"/>
        <w:spacing w:before="0" w:beforeAutospacing="0" w:after="345" w:afterAutospacing="0"/>
        <w:ind w:firstLine="709"/>
        <w:jc w:val="both"/>
        <w:rPr>
          <w:sz w:val="28"/>
          <w:szCs w:val="28"/>
        </w:rPr>
      </w:pPr>
      <w:r w:rsidRPr="00CB0A3E">
        <w:rPr>
          <w:sz w:val="28"/>
          <w:szCs w:val="28"/>
        </w:rPr>
        <w:t>– режим рабочего (неполный рабочий день (смена) и (или) неполная рабочая неделя, в том числе с разделением рабочего дня на части) и времени отдыха;</w:t>
      </w:r>
    </w:p>
    <w:p w14:paraId="28005D87" w14:textId="77777777" w:rsidR="00CB0A3E" w:rsidRPr="00CB0A3E" w:rsidRDefault="00CB0A3E" w:rsidP="00CD629C">
      <w:pPr>
        <w:pStyle w:val="a3"/>
        <w:shd w:val="clear" w:color="auto" w:fill="FFFFFF"/>
        <w:spacing w:before="0" w:beforeAutospacing="0" w:after="345" w:afterAutospacing="0"/>
        <w:ind w:firstLine="709"/>
        <w:jc w:val="both"/>
        <w:rPr>
          <w:sz w:val="28"/>
          <w:szCs w:val="28"/>
        </w:rPr>
      </w:pPr>
      <w:r w:rsidRPr="00CB0A3E">
        <w:rPr>
          <w:sz w:val="28"/>
          <w:szCs w:val="28"/>
        </w:rPr>
        <w:t>– время начала и окончания работы;</w:t>
      </w:r>
    </w:p>
    <w:p w14:paraId="578CD29F" w14:textId="2819C250" w:rsidR="00CB0A3E" w:rsidRPr="00CB0A3E" w:rsidRDefault="00CB0A3E" w:rsidP="00CD62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hAnsi="Times New Roman" w:cs="Times New Roman"/>
          <w:sz w:val="28"/>
          <w:szCs w:val="28"/>
        </w:rPr>
        <w:t>– время перерывов в работе</w:t>
      </w:r>
      <w:r>
        <w:rPr>
          <w:rFonts w:ascii="Times New Roman" w:hAnsi="Times New Roman" w:cs="Times New Roman"/>
          <w:sz w:val="28"/>
          <w:szCs w:val="28"/>
        </w:rPr>
        <w:t xml:space="preserve"> с учетом ст</w:t>
      </w:r>
      <w:r w:rsidRPr="00CB0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108 ТК РФ.</w:t>
      </w:r>
    </w:p>
    <w:p w14:paraId="0C6836EA" w14:textId="13FDEBDF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работодатель вправе выбрать иной режим неполного рабочего времени, нежели тот, который предложен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 Также работодатель вправе восполнить уменьшение фонда рабочего времени конкретного работника путем внутреннего или внешнего совместительства (ст. 282 ТК РФ) либо за счет совмещения профессий (должностей) и расширения зон обслуживания, увеличения объема работы другим работникам в порядке ст. 60.2 ТК РФ.</w:t>
      </w:r>
    </w:p>
    <w:p w14:paraId="150F6901" w14:textId="21F5DC6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требовать установления режима неполного рабочего времени. Отказ работодателя перевести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режиме неполного рабочего времени является нарушением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прав.</w:t>
      </w:r>
    </w:p>
    <w:p w14:paraId="0B3C1579" w14:textId="309C7B8E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отказывается добровольно устранить нарушение трудовых прав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в суд или направить жалобу в государственную инспекцию труда того субъекта 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зарегистрирован работодатель. Подать жалобу можно путем личного обращения в инспекцию, а также посредством электронного ресурса </w:t>
      </w:r>
      <w:proofErr w:type="spellStart"/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Онлайнинспекция.рф</w:t>
      </w:r>
      <w:proofErr w:type="spellEnd"/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068B9" w14:textId="7777777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трудового законодательства работодатель может быть привлечен к административной ответственности.</w:t>
      </w:r>
    </w:p>
    <w:p w14:paraId="5F8E49A9" w14:textId="75F29CC5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5.27 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трудового законодательства влечет предупреждение или наложение административного штрафа:</w:t>
      </w:r>
    </w:p>
    <w:p w14:paraId="70ACCB08" w14:textId="7777777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должностное лицо в размере от одной тысячи до пяти тысяч рублей;</w:t>
      </w:r>
    </w:p>
    <w:p w14:paraId="2FF5EEAA" w14:textId="7777777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лицо, осуществляющее предпринимательскую деятельность без образования юридического лица, – от одной тысячи до пяти тысяч рублей;</w:t>
      </w:r>
    </w:p>
    <w:p w14:paraId="08D1B3DF" w14:textId="77777777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юридическое лицо – от тридцати тысяч до пятидесяти тысяч рублей.</w:t>
      </w:r>
    </w:p>
    <w:p w14:paraId="6FEE29C1" w14:textId="5A5BDE96" w:rsidR="00CB0A3E" w:rsidRPr="00CB0A3E" w:rsidRDefault="00CD629C" w:rsidP="00CB0A3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62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Порядок установления режима неполного рабочего времени</w:t>
      </w:r>
      <w:r w:rsidR="00CB0A3E" w:rsidRPr="00CB0A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14:paraId="1EC4D6B6" w14:textId="49B678DB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работодателю письменное заявление о переводе на работу в режиме неполного рабочего времени.</w:t>
      </w:r>
    </w:p>
    <w:p w14:paraId="006DD8DE" w14:textId="3C9EB58D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Работодатель обязан принять письменное заявление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на работу в режиме неполного рабочего времени.</w:t>
      </w:r>
    </w:p>
    <w:p w14:paraId="11255A79" w14:textId="1FB13CE5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Работодатель после полу</w:t>
      </w:r>
      <w:bookmarkStart w:id="1" w:name="_GoBack"/>
      <w:bookmarkEnd w:id="1"/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письменного заявления </w:t>
      </w:r>
      <w:r w:rsidR="00CD629C"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 заключить с 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к трудовому договору о переводе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режиме неполного рабочего времени.</w:t>
      </w:r>
    </w:p>
    <w:p w14:paraId="610C92AC" w14:textId="7148AF06" w:rsidR="00CB0A3E" w:rsidRPr="00CB0A3E" w:rsidRDefault="00CB0A3E" w:rsidP="00CB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Работодатель на основании заключенного дополнительного соглашения обязан издать приказ о переводе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режиме неполного рабочего времени и ознакомить с ним работни</w:t>
      </w:r>
      <w:r w:rsidR="00C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B0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7D4546" w14:textId="77777777" w:rsidR="00E07CEB" w:rsidRPr="00CB0A3E" w:rsidRDefault="00E07CEB">
      <w:pPr>
        <w:ind w:firstLine="709"/>
        <w:rPr>
          <w:sz w:val="28"/>
          <w:szCs w:val="28"/>
        </w:rPr>
      </w:pPr>
    </w:p>
    <w:sectPr w:rsidR="00E07CEB" w:rsidRPr="00CB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7"/>
    <w:rsid w:val="00110461"/>
    <w:rsid w:val="001B6548"/>
    <w:rsid w:val="002D6BBD"/>
    <w:rsid w:val="00307B27"/>
    <w:rsid w:val="003348A2"/>
    <w:rsid w:val="003967C6"/>
    <w:rsid w:val="00411A7A"/>
    <w:rsid w:val="00732B1F"/>
    <w:rsid w:val="008B4653"/>
    <w:rsid w:val="00AE6B3E"/>
    <w:rsid w:val="00BF6694"/>
    <w:rsid w:val="00CB0A3E"/>
    <w:rsid w:val="00CD629C"/>
    <w:rsid w:val="00D62A77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719"/>
  <w15:chartTrackingRefBased/>
  <w15:docId w15:val="{69E53362-08F8-459F-AD88-E3A2625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2022-11-22T04:16:00Z</dcterms:created>
  <dcterms:modified xsi:type="dcterms:W3CDTF">2022-11-22T05:40:00Z</dcterms:modified>
</cp:coreProperties>
</file>