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FFD" w:rsidRDefault="00937FF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37FFD" w:rsidRDefault="00937FFD">
      <w:pPr>
        <w:pStyle w:val="ConsPlusNormal"/>
        <w:jc w:val="both"/>
        <w:outlineLvl w:val="0"/>
      </w:pPr>
    </w:p>
    <w:p w:rsidR="00937FFD" w:rsidRDefault="00937FFD">
      <w:pPr>
        <w:pStyle w:val="ConsPlusTitle"/>
        <w:jc w:val="center"/>
        <w:outlineLvl w:val="0"/>
      </w:pPr>
      <w:r>
        <w:t xml:space="preserve">ДУМА ГОРОДСКОГО </w:t>
      </w:r>
      <w:proofErr w:type="gramStart"/>
      <w:r>
        <w:t>ОКРУГА</w:t>
      </w:r>
      <w:proofErr w:type="gramEnd"/>
      <w:r>
        <w:t xml:space="preserve"> ЗАТО БОЛЬШОЙ КАМЕНЬ</w:t>
      </w:r>
    </w:p>
    <w:p w:rsidR="00937FFD" w:rsidRDefault="00937FFD">
      <w:pPr>
        <w:pStyle w:val="ConsPlusTitle"/>
        <w:jc w:val="center"/>
      </w:pPr>
      <w:r>
        <w:t>ПРИМОРСКОГО КРАЯ</w:t>
      </w:r>
    </w:p>
    <w:p w:rsidR="00937FFD" w:rsidRDefault="00937FFD">
      <w:pPr>
        <w:pStyle w:val="ConsPlusTitle"/>
        <w:jc w:val="both"/>
      </w:pPr>
    </w:p>
    <w:p w:rsidR="00937FFD" w:rsidRDefault="00937FFD">
      <w:pPr>
        <w:pStyle w:val="ConsPlusTitle"/>
        <w:jc w:val="center"/>
      </w:pPr>
      <w:r>
        <w:t>РЕШЕНИЕ</w:t>
      </w:r>
    </w:p>
    <w:p w:rsidR="00937FFD" w:rsidRDefault="00937FFD">
      <w:pPr>
        <w:pStyle w:val="ConsPlusTitle"/>
        <w:jc w:val="center"/>
      </w:pPr>
      <w:r>
        <w:t>от 27 июля 2010 г. N 518</w:t>
      </w:r>
    </w:p>
    <w:p w:rsidR="00937FFD" w:rsidRDefault="00937FFD">
      <w:pPr>
        <w:pStyle w:val="ConsPlusTitle"/>
        <w:jc w:val="both"/>
      </w:pPr>
    </w:p>
    <w:p w:rsidR="00937FFD" w:rsidRDefault="00937FFD">
      <w:pPr>
        <w:pStyle w:val="ConsPlusTitle"/>
        <w:jc w:val="center"/>
      </w:pPr>
      <w:r>
        <w:t>О ВНЕСЕНИИ ИЗМЕНЕНИЙ В ПОЛОЖЕНИЕ</w:t>
      </w:r>
    </w:p>
    <w:p w:rsidR="00937FFD" w:rsidRDefault="00937FFD">
      <w:pPr>
        <w:pStyle w:val="ConsPlusTitle"/>
        <w:jc w:val="center"/>
      </w:pPr>
      <w:r>
        <w:t>ОБ ОСУЩЕСТВЛЕНИИ МЕРОПРИЯТИЙ ПО ОБЕСПЕЧЕНИЮ</w:t>
      </w:r>
    </w:p>
    <w:p w:rsidR="00937FFD" w:rsidRDefault="00937FFD">
      <w:pPr>
        <w:pStyle w:val="ConsPlusTitle"/>
        <w:jc w:val="center"/>
      </w:pPr>
      <w:r>
        <w:t>БЕЗОПАСНОСТИ ЛЮДЕЙ НА ВОДНЫХ ОБЪЕКТАХ, ОХРАНЕ ИХ ЖИЗНИ И</w:t>
      </w:r>
    </w:p>
    <w:p w:rsidR="00937FFD" w:rsidRDefault="00937FFD">
      <w:pPr>
        <w:pStyle w:val="ConsPlusTitle"/>
        <w:jc w:val="center"/>
      </w:pPr>
      <w:r>
        <w:t xml:space="preserve">ЗДОРОВЬЯ, УТВЕРЖДЕННОЕ РЕШЕНИЕМ </w:t>
      </w:r>
      <w:proofErr w:type="gramStart"/>
      <w:r>
        <w:t>ДУМЫ</w:t>
      </w:r>
      <w:proofErr w:type="gramEnd"/>
      <w:r>
        <w:t xml:space="preserve"> ЗАТО Г. БОЛЬШОЙ КАМЕНЬ</w:t>
      </w:r>
    </w:p>
    <w:p w:rsidR="00937FFD" w:rsidRDefault="00937FFD">
      <w:pPr>
        <w:pStyle w:val="ConsPlusTitle"/>
        <w:jc w:val="center"/>
      </w:pPr>
      <w:r>
        <w:t>ОТ 25 АВГУСТА 2005 ГОДА N 341-Р</w:t>
      </w:r>
    </w:p>
    <w:p w:rsidR="00937FFD" w:rsidRDefault="00937FFD">
      <w:pPr>
        <w:pStyle w:val="ConsPlusNormal"/>
        <w:jc w:val="both"/>
      </w:pPr>
    </w:p>
    <w:p w:rsidR="00937FFD" w:rsidRDefault="00937FFD">
      <w:pPr>
        <w:pStyle w:val="ConsPlusNormal"/>
        <w:ind w:firstLine="540"/>
        <w:jc w:val="both"/>
      </w:pPr>
      <w:r>
        <w:t xml:space="preserve">В целях приведения в соответствие с действующим законодательством, руководствуясь </w:t>
      </w:r>
      <w:hyperlink r:id="rId6" w:history="1">
        <w:r>
          <w:rPr>
            <w:color w:val="0000FF"/>
          </w:rPr>
          <w:t>статьей 21</w:t>
        </w:r>
      </w:hyperlink>
      <w:r>
        <w:t xml:space="preserve"> Устава городского </w:t>
      </w:r>
      <w:proofErr w:type="gramStart"/>
      <w:r>
        <w:t>округа</w:t>
      </w:r>
      <w:proofErr w:type="gramEnd"/>
      <w:r>
        <w:t xml:space="preserve"> ЗАТО Большой Камень, Дума городского округа ЗАТО Большой Камень решила: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7" w:history="1">
        <w:r>
          <w:rPr>
            <w:color w:val="0000FF"/>
          </w:rPr>
          <w:t>Положение</w:t>
        </w:r>
      </w:hyperlink>
      <w:r>
        <w:t xml:space="preserve"> об осуществлении мероприятий по обеспечению безопасности людей на водных объектах, охране их жизни и здоровья, утвержденное решением </w:t>
      </w:r>
      <w:proofErr w:type="gramStart"/>
      <w:r>
        <w:t>Думы</w:t>
      </w:r>
      <w:proofErr w:type="gramEnd"/>
      <w:r>
        <w:t xml:space="preserve"> ЗАТО г. Большой Камень от 25 августа 2005 года N 341-Р, изменения, изложив его в следующей редакции </w:t>
      </w:r>
      <w:hyperlink w:anchor="P30" w:history="1">
        <w:r>
          <w:rPr>
            <w:color w:val="0000FF"/>
          </w:rPr>
          <w:t>(прилагается)</w:t>
        </w:r>
      </w:hyperlink>
      <w:r>
        <w:t>.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2. Настоящее решение вступает в силу со дня его официального опубликования.</w:t>
      </w:r>
    </w:p>
    <w:p w:rsidR="00937FFD" w:rsidRDefault="00937FFD">
      <w:pPr>
        <w:pStyle w:val="ConsPlusNormal"/>
        <w:jc w:val="both"/>
      </w:pPr>
    </w:p>
    <w:p w:rsidR="00937FFD" w:rsidRDefault="00937FFD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 главы городского округа</w:t>
      </w:r>
    </w:p>
    <w:p w:rsidR="00937FFD" w:rsidRDefault="00937FFD">
      <w:pPr>
        <w:pStyle w:val="ConsPlusNormal"/>
        <w:jc w:val="right"/>
      </w:pPr>
      <w:r>
        <w:t>Г.И.САПЕГИН</w:t>
      </w:r>
    </w:p>
    <w:p w:rsidR="00937FFD" w:rsidRDefault="00937FFD">
      <w:pPr>
        <w:pStyle w:val="ConsPlusNormal"/>
        <w:jc w:val="both"/>
      </w:pPr>
    </w:p>
    <w:p w:rsidR="00937FFD" w:rsidRDefault="00937FFD">
      <w:pPr>
        <w:pStyle w:val="ConsPlusNormal"/>
        <w:jc w:val="both"/>
      </w:pPr>
    </w:p>
    <w:p w:rsidR="00937FFD" w:rsidRDefault="00937FFD">
      <w:pPr>
        <w:pStyle w:val="ConsPlusNormal"/>
        <w:jc w:val="both"/>
      </w:pPr>
    </w:p>
    <w:p w:rsidR="00937FFD" w:rsidRDefault="00937FFD">
      <w:pPr>
        <w:pStyle w:val="ConsPlusNormal"/>
        <w:jc w:val="both"/>
      </w:pPr>
    </w:p>
    <w:p w:rsidR="00937FFD" w:rsidRDefault="00937FFD">
      <w:pPr>
        <w:pStyle w:val="ConsPlusNormal"/>
        <w:jc w:val="both"/>
      </w:pPr>
    </w:p>
    <w:p w:rsidR="00937FFD" w:rsidRDefault="00937FFD">
      <w:pPr>
        <w:pStyle w:val="ConsPlusNormal"/>
        <w:jc w:val="right"/>
        <w:outlineLvl w:val="0"/>
      </w:pPr>
      <w:r>
        <w:t>Приложение</w:t>
      </w:r>
    </w:p>
    <w:p w:rsidR="00937FFD" w:rsidRDefault="00937FFD">
      <w:pPr>
        <w:pStyle w:val="ConsPlusNormal"/>
        <w:jc w:val="right"/>
      </w:pPr>
      <w:r>
        <w:t>к решению</w:t>
      </w:r>
    </w:p>
    <w:p w:rsidR="00937FFD" w:rsidRDefault="00937FFD">
      <w:pPr>
        <w:pStyle w:val="ConsPlusNormal"/>
        <w:jc w:val="right"/>
      </w:pPr>
      <w:r>
        <w:t>Думы городского округа</w:t>
      </w:r>
    </w:p>
    <w:p w:rsidR="00937FFD" w:rsidRDefault="00937FFD">
      <w:pPr>
        <w:pStyle w:val="ConsPlusNormal"/>
        <w:jc w:val="right"/>
      </w:pPr>
      <w:r>
        <w:t>ЗАТО Большой Камень</w:t>
      </w:r>
    </w:p>
    <w:p w:rsidR="00937FFD" w:rsidRDefault="00937FFD">
      <w:pPr>
        <w:pStyle w:val="ConsPlusNormal"/>
        <w:jc w:val="right"/>
      </w:pPr>
      <w:r>
        <w:t>от 27.07.2010 N 518</w:t>
      </w:r>
    </w:p>
    <w:p w:rsidR="00937FFD" w:rsidRDefault="00937FFD">
      <w:pPr>
        <w:pStyle w:val="ConsPlusNormal"/>
        <w:jc w:val="both"/>
      </w:pPr>
    </w:p>
    <w:p w:rsidR="00937FFD" w:rsidRDefault="00937FFD">
      <w:pPr>
        <w:pStyle w:val="ConsPlusTitle"/>
        <w:jc w:val="center"/>
      </w:pPr>
      <w:bookmarkStart w:id="0" w:name="P30"/>
      <w:bookmarkEnd w:id="0"/>
      <w:r>
        <w:t>ПОЛОЖЕНИЕ</w:t>
      </w:r>
    </w:p>
    <w:p w:rsidR="00937FFD" w:rsidRDefault="00937FFD">
      <w:pPr>
        <w:pStyle w:val="ConsPlusTitle"/>
        <w:jc w:val="center"/>
      </w:pPr>
      <w:r>
        <w:t>ОБ ОСУЩЕСТВЛЕНИИ МЕРОПРИЯТИЙ ПО ОБЕСПЕЧЕНИЮ</w:t>
      </w:r>
    </w:p>
    <w:p w:rsidR="00937FFD" w:rsidRDefault="00937FFD">
      <w:pPr>
        <w:pStyle w:val="ConsPlusTitle"/>
        <w:jc w:val="center"/>
      </w:pPr>
      <w:r>
        <w:t>БЕЗОПАСНОСТИ ЛЮДЕЙ НА ВОДНЫХ ОБЪЕКТАХ,</w:t>
      </w:r>
    </w:p>
    <w:p w:rsidR="00937FFD" w:rsidRDefault="00937FFD">
      <w:pPr>
        <w:pStyle w:val="ConsPlusTitle"/>
        <w:jc w:val="center"/>
      </w:pPr>
      <w:r>
        <w:t>ОХРАНЕ ИХ ЖИЗНИ И ЗДОРОВЬЯ</w:t>
      </w:r>
    </w:p>
    <w:p w:rsidR="00937FFD" w:rsidRDefault="00937FFD">
      <w:pPr>
        <w:pStyle w:val="ConsPlusNormal"/>
        <w:jc w:val="both"/>
      </w:pPr>
    </w:p>
    <w:p w:rsidR="00937FFD" w:rsidRDefault="00937FFD">
      <w:pPr>
        <w:pStyle w:val="ConsPlusNormal"/>
        <w:ind w:firstLine="540"/>
        <w:jc w:val="both"/>
      </w:pPr>
      <w:proofErr w:type="gramStart"/>
      <w:r>
        <w:t xml:space="preserve">Настоящее Положение разработано на основании Федерального </w:t>
      </w:r>
      <w:hyperlink r:id="rId8" w:history="1">
        <w:r>
          <w:rPr>
            <w:color w:val="0000FF"/>
          </w:rPr>
          <w:t>закона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Федерации", Водного </w:t>
      </w:r>
      <w:hyperlink r:id="rId9" w:history="1">
        <w:r>
          <w:rPr>
            <w:color w:val="0000FF"/>
          </w:rPr>
          <w:t>кодекса</w:t>
        </w:r>
      </w:hyperlink>
      <w:r>
        <w:t xml:space="preserve"> Российской Федерации,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Губернатора Приморского края от 24 апреля 1998 года N 196 "Об утверждении Правил охраны жизни людей на воде в Приморском крае и Правил пользования водными объектами для плавания на маломерных плавательных средствах</w:t>
      </w:r>
      <w:proofErr w:type="gramEnd"/>
      <w:r>
        <w:t xml:space="preserve"> в Приморском крае.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 xml:space="preserve">Положение определяет мероприятия по обеспечению безопасности людей на водных объектах городского </w:t>
      </w:r>
      <w:proofErr w:type="gramStart"/>
      <w:r>
        <w:t>округа</w:t>
      </w:r>
      <w:proofErr w:type="gramEnd"/>
      <w:r>
        <w:t xml:space="preserve"> ЗАТО Большой Камень (далее - городской округ), охране их жизни и здоровья.</w:t>
      </w:r>
    </w:p>
    <w:p w:rsidR="00937FFD" w:rsidRDefault="00937FFD">
      <w:pPr>
        <w:pStyle w:val="ConsPlusNormal"/>
        <w:jc w:val="both"/>
      </w:pPr>
    </w:p>
    <w:p w:rsidR="00937FFD" w:rsidRDefault="00937FFD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937FFD" w:rsidRDefault="00937FFD">
      <w:pPr>
        <w:pStyle w:val="ConsPlusNormal"/>
        <w:jc w:val="both"/>
      </w:pPr>
    </w:p>
    <w:p w:rsidR="00937FFD" w:rsidRDefault="00937FFD">
      <w:pPr>
        <w:pStyle w:val="ConsPlusNormal"/>
        <w:ind w:firstLine="540"/>
        <w:jc w:val="both"/>
      </w:pPr>
      <w:r>
        <w:t>В настоящем Положении используются следующие понятия: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водный объект - природный или искусственный водоем, водоток либо иной объект, постоянное или временное сосредоточение вод в котором имеет характерные формы и признаки водного режима;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использование водных объектов (водопользование) - использование различными способами водных объектов для удовлетворения потребностей Российской Федерации, субъектов Российской Федерации, муниципальных образований, физических лиц, юридических лиц;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водопользователь - физическое или юридическое лицо, которым предоставлено право пользования водным объектом;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безопасность людей на водных объектах - создание и развитие эффективных систем профилактики безопасного поведения людей на воде, поиска и спасения людей во внутренних водах и территориальном море, надзора на водных объектах за использованием маломерных судов и базами для стоянок;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охрана жизни и здоровья людей - совокупность мер политического, экономического, правового, социального, культурного, научного, медицинского, санитарно-гигиенического и противоэпидемического характера, направленных на сохранение и укрепление физического и психического здоровья каждого человека, поддержание его долголетней активной жизни, предоставление ему медицинской помощи в случае утраты здоровья;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пляжи - пляжи, купальни, плавательные бассейны и другие организованные места купания;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зоны отдыха - места массового отдыха населения, туризма и спорта на водных объектах.</w:t>
      </w:r>
    </w:p>
    <w:p w:rsidR="00937FFD" w:rsidRDefault="00937FFD">
      <w:pPr>
        <w:pStyle w:val="ConsPlusNormal"/>
        <w:jc w:val="both"/>
      </w:pPr>
    </w:p>
    <w:p w:rsidR="00937FFD" w:rsidRDefault="00937FFD">
      <w:pPr>
        <w:pStyle w:val="ConsPlusTitle"/>
        <w:ind w:firstLine="540"/>
        <w:jc w:val="both"/>
        <w:outlineLvl w:val="1"/>
      </w:pPr>
      <w:r>
        <w:t>Статья 2. Общие положения</w:t>
      </w:r>
    </w:p>
    <w:p w:rsidR="00937FFD" w:rsidRDefault="00937FFD">
      <w:pPr>
        <w:pStyle w:val="ConsPlusNormal"/>
        <w:jc w:val="both"/>
      </w:pPr>
    </w:p>
    <w:p w:rsidR="00937FFD" w:rsidRDefault="00937FFD">
      <w:pPr>
        <w:pStyle w:val="ConsPlusNormal"/>
        <w:ind w:firstLine="540"/>
        <w:jc w:val="both"/>
      </w:pPr>
      <w:r>
        <w:t xml:space="preserve">1. Водные объекты, расположенные на территории городского округа, используются для массового отдыха, купания, туризма и спорта в соответствии с Водным </w:t>
      </w:r>
      <w:hyperlink r:id="rId11" w:history="1">
        <w:r>
          <w:rPr>
            <w:color w:val="0000FF"/>
          </w:rPr>
          <w:t>кодексом</w:t>
        </w:r>
      </w:hyperlink>
      <w:r>
        <w:t>.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 xml:space="preserve">2. Ограничение, приостановление или запрещение использования пляжей и зон отдыха для купания, массового отдыха, плавания на маломерных судах или других рекреационных целей осуществляется в соответствии с Водным </w:t>
      </w:r>
      <w:hyperlink r:id="rId12" w:history="1">
        <w:r>
          <w:rPr>
            <w:color w:val="0000FF"/>
          </w:rPr>
          <w:t>кодексом</w:t>
        </w:r>
      </w:hyperlink>
      <w:r>
        <w:t xml:space="preserve"> с обязательным оповещением населения через средства массовой информации, специальными информационными знаками или иными способами.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3. Администрация городского округа ежегодно рассматривает состояние охраны жизни людей на водных объектах и утверждает годовой план обеспечения безопасности людей на водных объектах на основании соответствующих материалов и предложений, согласованных с заинтересованными государственными органами и организациями.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4. Руководители предприятий, учреждений и организаций при проведении коллективных выездов на отдых или других массовых мероприятий на водоемах назначают лиц, ответственных за безопасность людей на воде, общественный порядок и охрану окружающей среды.</w:t>
      </w:r>
    </w:p>
    <w:p w:rsidR="00937FFD" w:rsidRDefault="00937FFD">
      <w:pPr>
        <w:pStyle w:val="ConsPlusNormal"/>
        <w:jc w:val="both"/>
      </w:pPr>
    </w:p>
    <w:p w:rsidR="00937FFD" w:rsidRDefault="00937FFD">
      <w:pPr>
        <w:pStyle w:val="ConsPlusTitle"/>
        <w:ind w:firstLine="540"/>
        <w:jc w:val="both"/>
        <w:outlineLvl w:val="1"/>
      </w:pPr>
      <w:r>
        <w:t>Статья 3. Требования к местам массового отдыха, расположенным на водных объектах</w:t>
      </w:r>
    </w:p>
    <w:p w:rsidR="00937FFD" w:rsidRDefault="00937FFD">
      <w:pPr>
        <w:pStyle w:val="ConsPlusNormal"/>
        <w:jc w:val="both"/>
      </w:pPr>
    </w:p>
    <w:p w:rsidR="00937FFD" w:rsidRDefault="00937FFD">
      <w:pPr>
        <w:pStyle w:val="ConsPlusNormal"/>
        <w:ind w:firstLine="540"/>
        <w:jc w:val="both"/>
      </w:pPr>
      <w:r>
        <w:t>1. До начала купального сезона пляжи и зоны отдыха обследуются в установленном порядке уполномоченными органами.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lastRenderedPageBreak/>
        <w:t>2. По результатам проведенных обследований, перечень пляжей, разрешенных к эксплуатации, устанавливается постановлением администрации городского округа, которое подлежит опубликованию.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 xml:space="preserve">3. На период купального сезона водопользователи (владельцы пляжей) организуют развертывание спасательных постов с </w:t>
      </w:r>
      <w:proofErr w:type="gramStart"/>
      <w:r>
        <w:t>необходимыми</w:t>
      </w:r>
      <w:proofErr w:type="gramEnd"/>
      <w:r>
        <w:t xml:space="preserve"> плавсредствами, оборудованием, снаряжением и обеспечивают дежурство спасателей для предупреждения несчастных случаев и оказания помощи терпящим бедствие на воде.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Расписание работы спасательного поста (дежурство спасателей) устанавливается водопользователем (владельцем пляжа) по согласованию с администрацией городского округа.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работой спасательных постов возлагается на водопользователей (владельцев пляжей), администрацию городского округа, а также администрации, которым подчинены эти посты.</w:t>
      </w:r>
    </w:p>
    <w:p w:rsidR="00937FFD" w:rsidRDefault="00937FFD">
      <w:pPr>
        <w:pStyle w:val="ConsPlusNormal"/>
        <w:spacing w:before="220"/>
        <w:ind w:firstLine="540"/>
        <w:jc w:val="both"/>
      </w:pPr>
      <w:bookmarkStart w:id="1" w:name="P63"/>
      <w:bookmarkEnd w:id="1"/>
      <w:r>
        <w:t>5. При заключении (продлении) договоров аренды земельных участков рекреационного назначения, прилегающих к береговой полосе, администрацией городского округа должны предусматриваться условия по осуществлению мероприятий по обеспечению безопасности людей на водных объектах, охране их жизни и здоровья.</w:t>
      </w:r>
    </w:p>
    <w:p w:rsidR="00937FFD" w:rsidRDefault="00937FFD">
      <w:pPr>
        <w:pStyle w:val="ConsPlusNormal"/>
        <w:jc w:val="both"/>
      </w:pPr>
    </w:p>
    <w:p w:rsidR="00937FFD" w:rsidRDefault="00937FFD">
      <w:pPr>
        <w:pStyle w:val="ConsPlusTitle"/>
        <w:ind w:firstLine="540"/>
        <w:jc w:val="both"/>
        <w:outlineLvl w:val="1"/>
      </w:pPr>
      <w:r>
        <w:t>Статья 4. Мероприятия по обеспечению безопасности людей на водных объектах</w:t>
      </w:r>
    </w:p>
    <w:p w:rsidR="00937FFD" w:rsidRDefault="00937FFD">
      <w:pPr>
        <w:pStyle w:val="ConsPlusNormal"/>
        <w:jc w:val="both"/>
      </w:pPr>
    </w:p>
    <w:p w:rsidR="00937FFD" w:rsidRDefault="00937FFD">
      <w:pPr>
        <w:pStyle w:val="ConsPlusNormal"/>
        <w:ind w:firstLine="540"/>
        <w:jc w:val="both"/>
      </w:pPr>
      <w:r>
        <w:t>1. Определение и проведение обследования мест массового отдыха населения на водных объектах.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2. Организация взаимодействия привлекаемых сил и сре</w:t>
      </w:r>
      <w:proofErr w:type="gramStart"/>
      <w:r>
        <w:t>дств дл</w:t>
      </w:r>
      <w:proofErr w:type="gramEnd"/>
      <w:r>
        <w:t>я спасания людей на воде.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3. Проведение профилактической и пропагандистской работы по предупреждению несчастных случаев с людьми на воде.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4. Определение мест размещения сезонных спасательных постов и принятие водопользователями (владельцами пляжей) мер по созданию спасательных постов, укомплектованных подготовленными и аттестованными спасателями и оснащенных в соответствии с типовым табелем оснащения.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5. Организация деятельности аварийно-спасательного формирования по обеспечению безопасности людей на побережье и водных объектах.</w:t>
      </w:r>
    </w:p>
    <w:p w:rsidR="00937FFD" w:rsidRDefault="00937FFD">
      <w:pPr>
        <w:pStyle w:val="ConsPlusNormal"/>
        <w:jc w:val="both"/>
      </w:pPr>
    </w:p>
    <w:p w:rsidR="00937FFD" w:rsidRDefault="00937FFD">
      <w:pPr>
        <w:pStyle w:val="ConsPlusTitle"/>
        <w:ind w:firstLine="540"/>
        <w:jc w:val="both"/>
        <w:outlineLvl w:val="1"/>
      </w:pPr>
      <w:r>
        <w:t>Статья 5. Полномочия органов местного самоуправления городского округа</w:t>
      </w:r>
    </w:p>
    <w:p w:rsidR="00937FFD" w:rsidRDefault="00937FFD">
      <w:pPr>
        <w:pStyle w:val="ConsPlusNormal"/>
        <w:jc w:val="both"/>
      </w:pPr>
    </w:p>
    <w:p w:rsidR="00937FFD" w:rsidRDefault="00937FFD">
      <w:pPr>
        <w:pStyle w:val="ConsPlusNormal"/>
        <w:ind w:firstLine="540"/>
        <w:jc w:val="both"/>
      </w:pPr>
      <w:r>
        <w:t>1. К полномочиям Думы городского округа относится: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1) принятие нормативных правовых актов по осуществлению мероприятий по обеспечению безопасности людей на водных объектах, охране их жизни и здоровья;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2) утверждение объема финансирования мероприятий по обеспечению безопасности людей на водных объектах, охране их жизни и здоровья при утверждении бюджета на очередной финансовый год.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2. К полномочиям администрации городского округа относится: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1) организация и осуществление мероприятий по обеспечению безопасности людей на водных объектах, охране их жизни и здоровья;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 xml:space="preserve">2) назначение уполномоченного отраслевого (функционального) органа администрации </w:t>
      </w:r>
      <w:r>
        <w:lastRenderedPageBreak/>
        <w:t>городского округа или уполномоченного лица, осуществляющего мероприятия по обеспечению безопасности людей на водных объектах;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3) разработка проектов нормативных правовых актов по осуществлению мероприятий по обеспечению безопасности людей на водных объектах, охране их жизни и здоровья;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4) утверждение годового плана обеспечения безопасности людей на водных объектах;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5) установление сроков купального сезона, открытие купального сезона;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6) установление продолжительности работы зон отдыха;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7) утверждение состава комиссии для обследования пляжей и зон отдыха;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8) осуществление подготовки и содержания в постоянной готовности аварийно-спасательного формирования;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9) определение перечня плавсредств и оборудования спасательных постов по согласованию с Государственной инспекцией по маломерным судам;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 xml:space="preserve">10) осуществление контроля за выполнением </w:t>
      </w:r>
      <w:proofErr w:type="gramStart"/>
      <w:r>
        <w:t>арендаторами</w:t>
      </w:r>
      <w:proofErr w:type="gramEnd"/>
      <w:r>
        <w:t xml:space="preserve"> указанными в </w:t>
      </w:r>
      <w:hyperlink w:anchor="P63" w:history="1">
        <w:r>
          <w:rPr>
            <w:color w:val="0000FF"/>
          </w:rPr>
          <w:t>части 5 статьи 3</w:t>
        </w:r>
      </w:hyperlink>
      <w:r>
        <w:t xml:space="preserve"> настоящего Положения, условий договоров аренды земельных участков;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11) оповещение населения через средства массовой информации, специальными знаками или иными способами об ограничении, приостановлении или запрещении использования пляжей и зон отдыха для купания, массового отдыха, плавания на маломерных судах или других рекреационных целей;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>12) согласование расписания работы спасательных постов;</w:t>
      </w:r>
    </w:p>
    <w:p w:rsidR="00937FFD" w:rsidRDefault="00937FFD">
      <w:pPr>
        <w:pStyle w:val="ConsPlusNormal"/>
        <w:spacing w:before="220"/>
        <w:ind w:firstLine="540"/>
        <w:jc w:val="both"/>
      </w:pPr>
      <w:r>
        <w:t xml:space="preserve">13) осуществление </w:t>
      </w:r>
      <w:proofErr w:type="gramStart"/>
      <w:r>
        <w:t>контроля за</w:t>
      </w:r>
      <w:proofErr w:type="gramEnd"/>
      <w:r>
        <w:t xml:space="preserve"> работой спасательных постов.</w:t>
      </w:r>
    </w:p>
    <w:p w:rsidR="00937FFD" w:rsidRDefault="00937FFD">
      <w:pPr>
        <w:pStyle w:val="ConsPlusNormal"/>
        <w:jc w:val="both"/>
      </w:pPr>
    </w:p>
    <w:p w:rsidR="00937FFD" w:rsidRDefault="00937FFD">
      <w:pPr>
        <w:pStyle w:val="ConsPlusTitle"/>
        <w:ind w:firstLine="540"/>
        <w:jc w:val="both"/>
        <w:outlineLvl w:val="1"/>
      </w:pPr>
      <w:r>
        <w:t>Статья 6. Порядок финансирования мероприятий по обеспечению безопасности людей на водных объектах, охране их жизни и здоровья</w:t>
      </w:r>
    </w:p>
    <w:p w:rsidR="00937FFD" w:rsidRDefault="00937FFD">
      <w:pPr>
        <w:pStyle w:val="ConsPlusNormal"/>
        <w:jc w:val="both"/>
      </w:pPr>
    </w:p>
    <w:p w:rsidR="00937FFD" w:rsidRDefault="00937FFD">
      <w:pPr>
        <w:pStyle w:val="ConsPlusNormal"/>
        <w:ind w:firstLine="540"/>
        <w:jc w:val="both"/>
      </w:pPr>
      <w:r>
        <w:t>Финансирование мероприятий по обеспечению безопасности людей на водных объектах, охране их жизни и здоровья является расходным обязательством городского округа.</w:t>
      </w:r>
    </w:p>
    <w:p w:rsidR="00937FFD" w:rsidRDefault="00937FFD">
      <w:pPr>
        <w:pStyle w:val="ConsPlusNormal"/>
        <w:jc w:val="both"/>
      </w:pPr>
    </w:p>
    <w:p w:rsidR="00937FFD" w:rsidRDefault="00937FFD">
      <w:pPr>
        <w:pStyle w:val="ConsPlusNormal"/>
        <w:jc w:val="both"/>
      </w:pPr>
    </w:p>
    <w:p w:rsidR="00937FFD" w:rsidRDefault="00937FF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2" w:name="_GoBack"/>
      <w:bookmarkEnd w:id="2"/>
    </w:p>
    <w:sectPr w:rsidR="00025E63" w:rsidSect="00910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FFD"/>
    <w:rsid w:val="00025E63"/>
    <w:rsid w:val="00937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7F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7F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37F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37F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37F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37F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BE18D04DEB610717A171B35F97F53EE5534A97C168195E55A7F00052EC920D80C72D6FDA874B7DB26C4DB8aC1D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0BE18D04DEB610717A16FBE49FBAB31EC51159EC766460007ABFA550AB3CB5DC7962B3B9EDD467AAC6E4DBAC67E7A545A7A7B5F4C0490C7D104B5B2a41AX" TargetMode="External"/><Relationship Id="rId12" Type="http://schemas.openxmlformats.org/officeDocument/2006/relationships/hyperlink" Target="consultantplus://offline/ref=C0BE18D04DEB610717A171B35F97F53EE55D4291C268195E55A7F00052EC920D80C72D6FDA874B7DB26C4DB8aC1DX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BE18D04DEB610717A16FBE49FBAB31EC51159EC56A4A0107A1A75F02EAC75FC099742C99944A7BAC6944B8C4217F414B227658551A96DFCD06B7aB12X" TargetMode="External"/><Relationship Id="rId11" Type="http://schemas.openxmlformats.org/officeDocument/2006/relationships/hyperlink" Target="consultantplus://offline/ref=C0BE18D04DEB610717A171B35F97F53EE55D4291C268195E55A7F00052EC920D80C72D6FDA874B7DB26C4DB8aC1DX" TargetMode="External"/><Relationship Id="rId5" Type="http://schemas.openxmlformats.org/officeDocument/2006/relationships/hyperlink" Target="https://www.consultant.ru" TargetMode="External"/><Relationship Id="rId10" Type="http://schemas.openxmlformats.org/officeDocument/2006/relationships/hyperlink" Target="consultantplus://offline/ref=C0BE18D04DEB610717A16FBE49FBAB31EC51159EC5644C0402A1A75F02EAC75FC099743E99CC467BAB704DBCD1772E07a11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C0BE18D04DEB610717A171B35F97F53EE55D4291C268195E55A7F00052EC920D80C72D6FDA874B7DB26C4DB8aC1D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1488</Words>
  <Characters>8484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2022-06-06T23:53:00Z</dcterms:created>
  <dcterms:modified xsi:type="dcterms:W3CDTF">2022-06-06T23:53:00Z</dcterms:modified>
</cp:coreProperties>
</file>