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96C" w:rsidRDefault="0097596C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97596C" w:rsidRDefault="0097596C">
      <w:pPr>
        <w:pStyle w:val="ConsPlusNormal"/>
        <w:jc w:val="both"/>
        <w:outlineLvl w:val="0"/>
      </w:pPr>
    </w:p>
    <w:p w:rsidR="0097596C" w:rsidRDefault="0097596C">
      <w:pPr>
        <w:pStyle w:val="ConsPlusNormal"/>
      </w:pPr>
      <w:r>
        <w:t>Зарегистрировано в ГУ Минюста РФ по Приморскому краю 24 октября 2012 г. N RU253030002012002</w:t>
      </w:r>
    </w:p>
    <w:p w:rsidR="0097596C" w:rsidRDefault="0097596C">
      <w:pPr>
        <w:pStyle w:val="ConsPlusNormal"/>
        <w:pBdr>
          <w:top w:val="single" w:sz="6" w:space="0" w:color="auto"/>
        </w:pBdr>
        <w:spacing w:before="100" w:after="100"/>
        <w:rPr>
          <w:sz w:val="2"/>
          <w:szCs w:val="2"/>
        </w:rPr>
      </w:pPr>
    </w:p>
    <w:p w:rsidR="0097596C" w:rsidRDefault="0097596C">
      <w:pPr>
        <w:pStyle w:val="ConsPlusNormal"/>
        <w:jc w:val="both"/>
      </w:pPr>
    </w:p>
    <w:p w:rsidR="0097596C" w:rsidRDefault="0097596C">
      <w:pPr>
        <w:pStyle w:val="ConsPlusTitle"/>
        <w:jc w:val="center"/>
      </w:pPr>
      <w:r>
        <w:t xml:space="preserve">ДУМА ГОРОДСКОГО </w:t>
      </w:r>
      <w:proofErr w:type="gramStart"/>
      <w:r>
        <w:t>ОКРУГА</w:t>
      </w:r>
      <w:proofErr w:type="gramEnd"/>
      <w:r>
        <w:t xml:space="preserve"> ЗАТО БОЛЬШОЙ КАМЕНЬ</w:t>
      </w:r>
    </w:p>
    <w:p w:rsidR="0097596C" w:rsidRDefault="0097596C">
      <w:pPr>
        <w:pStyle w:val="ConsPlusTitle"/>
        <w:jc w:val="center"/>
      </w:pPr>
      <w:r>
        <w:t>ПРИМОРСКОГО КРАЯ</w:t>
      </w:r>
    </w:p>
    <w:p w:rsidR="0097596C" w:rsidRDefault="0097596C">
      <w:pPr>
        <w:pStyle w:val="ConsPlusTitle"/>
        <w:jc w:val="center"/>
      </w:pPr>
    </w:p>
    <w:p w:rsidR="0097596C" w:rsidRDefault="0097596C">
      <w:pPr>
        <w:pStyle w:val="ConsPlusTitle"/>
        <w:jc w:val="center"/>
      </w:pPr>
      <w:r>
        <w:t>РЕШЕНИЕ</w:t>
      </w:r>
    </w:p>
    <w:p w:rsidR="0097596C" w:rsidRDefault="0097596C">
      <w:pPr>
        <w:pStyle w:val="ConsPlusTitle"/>
        <w:jc w:val="center"/>
      </w:pPr>
      <w:r>
        <w:t>от 20 сентября 2012 г. N 61</w:t>
      </w:r>
    </w:p>
    <w:p w:rsidR="0097596C" w:rsidRDefault="0097596C">
      <w:pPr>
        <w:pStyle w:val="ConsPlusTitle"/>
        <w:jc w:val="center"/>
      </w:pPr>
    </w:p>
    <w:p w:rsidR="0097596C" w:rsidRDefault="0097596C">
      <w:pPr>
        <w:pStyle w:val="ConsPlusTitle"/>
        <w:jc w:val="center"/>
      </w:pPr>
      <w:r>
        <w:t xml:space="preserve">О ВНЕСЕНИИ ИЗМЕНЕНИЙ В УСТАВ </w:t>
      </w:r>
      <w:proofErr w:type="gramStart"/>
      <w:r>
        <w:t>ГОРОДСКОГО</w:t>
      </w:r>
      <w:proofErr w:type="gramEnd"/>
    </w:p>
    <w:p w:rsidR="0097596C" w:rsidRDefault="0097596C">
      <w:pPr>
        <w:pStyle w:val="ConsPlusTitle"/>
        <w:jc w:val="center"/>
      </w:pPr>
      <w:r>
        <w:t xml:space="preserve">ОКРУГА </w:t>
      </w:r>
      <w:proofErr w:type="gramStart"/>
      <w:r>
        <w:t>ЗАКРЫТОЕ</w:t>
      </w:r>
      <w:proofErr w:type="gramEnd"/>
      <w:r>
        <w:t xml:space="preserve"> АДМИНИСТРАТИВНО-ТЕРРИТОРИАЛЬНОЕ</w:t>
      </w:r>
    </w:p>
    <w:p w:rsidR="0097596C" w:rsidRDefault="0097596C">
      <w:pPr>
        <w:pStyle w:val="ConsPlusTitle"/>
        <w:jc w:val="center"/>
      </w:pPr>
      <w:r>
        <w:t>ОБРАЗОВАНИЕ БОЛЬШОЙ КАМЕНЬ</w:t>
      </w:r>
    </w:p>
    <w:p w:rsidR="0097596C" w:rsidRDefault="0097596C">
      <w:pPr>
        <w:pStyle w:val="ConsPlusNormal"/>
        <w:ind w:firstLine="540"/>
        <w:jc w:val="both"/>
      </w:pPr>
    </w:p>
    <w:p w:rsidR="0097596C" w:rsidRDefault="0097596C">
      <w:pPr>
        <w:pStyle w:val="ConsPlusNormal"/>
        <w:ind w:firstLine="540"/>
        <w:jc w:val="both"/>
      </w:pPr>
      <w:proofErr w:type="gramStart"/>
      <w:r>
        <w:t xml:space="preserve">В целях приведения </w:t>
      </w:r>
      <w:hyperlink r:id="rId6" w:history="1">
        <w:r>
          <w:rPr>
            <w:color w:val="0000FF"/>
          </w:rPr>
          <w:t>Устава</w:t>
        </w:r>
      </w:hyperlink>
      <w:r>
        <w:t xml:space="preserve"> городского округа закрытое административно-территориальное образование Большой Камень в соответствие с действующим законодательством, принятием Федерального </w:t>
      </w:r>
      <w:hyperlink r:id="rId7" w:history="1">
        <w:r>
          <w:rPr>
            <w:color w:val="0000FF"/>
          </w:rPr>
          <w:t>закона</w:t>
        </w:r>
      </w:hyperlink>
      <w:r>
        <w:t xml:space="preserve"> от 25 июня 2012 года N 91-ФЗ "О внесении изменений в Федеральный закон "Об общих принципах организации местного самоуправления в Российской Федерации", Федерального </w:t>
      </w:r>
      <w:hyperlink r:id="rId8" w:history="1">
        <w:r>
          <w:rPr>
            <w:color w:val="0000FF"/>
          </w:rPr>
          <w:t>закона</w:t>
        </w:r>
      </w:hyperlink>
      <w:r>
        <w:t xml:space="preserve"> от 25 июня 2012 года N 93-ФЗ "О внесении изменений в отдельные законодательные акты Российской Федерации по</w:t>
      </w:r>
      <w:proofErr w:type="gramEnd"/>
      <w:r>
        <w:t xml:space="preserve"> вопросам государственного контроля (надзора) и муниципального контроля", Федерального </w:t>
      </w:r>
      <w:hyperlink r:id="rId9" w:history="1">
        <w:r>
          <w:rPr>
            <w:color w:val="0000FF"/>
          </w:rPr>
          <w:t>закона</w:t>
        </w:r>
      </w:hyperlink>
      <w:r>
        <w:t xml:space="preserve"> от 10 июля 2012 года N 110-ФЗ "О внесении изменений в статьи 4 и 33 Федерального закона "О социальной защите инвалидов в Российской Федерации" и Федеральный закон "Об общих принципах организации местного самоуправления в Российской Федерации", руководствуясь </w:t>
      </w:r>
      <w:hyperlink r:id="rId10" w:history="1">
        <w:r>
          <w:rPr>
            <w:color w:val="0000FF"/>
          </w:rPr>
          <w:t>статьей 21</w:t>
        </w:r>
      </w:hyperlink>
      <w:r>
        <w:t xml:space="preserve"> Устава городского округа, Дума городского </w:t>
      </w:r>
      <w:proofErr w:type="gramStart"/>
      <w:r>
        <w:t>округа</w:t>
      </w:r>
      <w:proofErr w:type="gramEnd"/>
      <w:r>
        <w:t xml:space="preserve"> ЗАТО Большой Камень решила:</w:t>
      </w:r>
    </w:p>
    <w:p w:rsidR="0097596C" w:rsidRDefault="0097596C">
      <w:pPr>
        <w:pStyle w:val="ConsPlusNormal"/>
        <w:spacing w:before="220"/>
        <w:ind w:firstLine="540"/>
        <w:jc w:val="both"/>
      </w:pPr>
      <w:r>
        <w:t xml:space="preserve">1. Внести в </w:t>
      </w:r>
      <w:hyperlink r:id="rId11" w:history="1">
        <w:r>
          <w:rPr>
            <w:color w:val="0000FF"/>
          </w:rPr>
          <w:t>Устав</w:t>
        </w:r>
      </w:hyperlink>
      <w:r>
        <w:t xml:space="preserve"> городского округа закрытое административно-территориальное образование Большой Камень следующие изменения:</w:t>
      </w:r>
    </w:p>
    <w:p w:rsidR="0097596C" w:rsidRDefault="0097596C">
      <w:pPr>
        <w:pStyle w:val="ConsPlusNormal"/>
        <w:spacing w:before="220"/>
        <w:ind w:firstLine="540"/>
        <w:jc w:val="both"/>
      </w:pPr>
      <w:r>
        <w:t xml:space="preserve">1) в </w:t>
      </w:r>
      <w:hyperlink r:id="rId12" w:history="1">
        <w:r>
          <w:rPr>
            <w:color w:val="0000FF"/>
          </w:rPr>
          <w:t>части 1 статьи 4</w:t>
        </w:r>
      </w:hyperlink>
      <w:r>
        <w:t>:</w:t>
      </w:r>
    </w:p>
    <w:p w:rsidR="0097596C" w:rsidRDefault="0097596C">
      <w:pPr>
        <w:pStyle w:val="ConsPlusNormal"/>
        <w:spacing w:before="220"/>
        <w:ind w:firstLine="540"/>
        <w:jc w:val="both"/>
      </w:pPr>
      <w:r>
        <w:t xml:space="preserve">а) </w:t>
      </w:r>
      <w:hyperlink r:id="rId13" w:history="1">
        <w:r>
          <w:rPr>
            <w:color w:val="0000FF"/>
          </w:rPr>
          <w:t>пункт 4</w:t>
        </w:r>
      </w:hyperlink>
      <w:r>
        <w:t xml:space="preserve"> дополнить словами "в пределах полномочий, установленных законодательством Российской Федерации";</w:t>
      </w:r>
    </w:p>
    <w:p w:rsidR="0097596C" w:rsidRDefault="0097596C">
      <w:pPr>
        <w:pStyle w:val="ConsPlusNormal"/>
        <w:spacing w:before="220"/>
        <w:ind w:firstLine="540"/>
        <w:jc w:val="both"/>
      </w:pPr>
      <w:r>
        <w:t xml:space="preserve">б) </w:t>
      </w:r>
      <w:hyperlink r:id="rId14" w:history="1">
        <w:r>
          <w:rPr>
            <w:color w:val="0000FF"/>
          </w:rPr>
          <w:t>пункт 6</w:t>
        </w:r>
      </w:hyperlink>
      <w:r>
        <w:t xml:space="preserve"> изложить в следующей редакции:</w:t>
      </w:r>
    </w:p>
    <w:p w:rsidR="0097596C" w:rsidRDefault="0097596C">
      <w:pPr>
        <w:pStyle w:val="ConsPlusNormal"/>
        <w:spacing w:before="220"/>
        <w:ind w:firstLine="540"/>
        <w:jc w:val="both"/>
      </w:pPr>
      <w:r>
        <w:t>"6) обеспечение проживающих в городском округе и нуждающихся в жилых помещениях малоимущих граждан жилыми помещениями, организация строительства и содержание муниципального жилищного фонда, создание условия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законодательством";</w:t>
      </w:r>
    </w:p>
    <w:p w:rsidR="0097596C" w:rsidRDefault="0097596C">
      <w:pPr>
        <w:pStyle w:val="ConsPlusNormal"/>
        <w:spacing w:before="220"/>
        <w:ind w:firstLine="540"/>
        <w:jc w:val="both"/>
      </w:pPr>
      <w:r>
        <w:t xml:space="preserve">в) в </w:t>
      </w:r>
      <w:hyperlink r:id="rId15" w:history="1">
        <w:r>
          <w:rPr>
            <w:color w:val="0000FF"/>
          </w:rPr>
          <w:t>пункте 26</w:t>
        </w:r>
      </w:hyperlink>
      <w:r>
        <w:t>:</w:t>
      </w:r>
    </w:p>
    <w:p w:rsidR="0097596C" w:rsidRDefault="0097596C">
      <w:pPr>
        <w:pStyle w:val="ConsPlusNormal"/>
        <w:spacing w:before="220"/>
        <w:ind w:firstLine="540"/>
        <w:jc w:val="both"/>
      </w:pPr>
      <w:hyperlink r:id="rId16" w:history="1">
        <w:r>
          <w:rPr>
            <w:color w:val="0000FF"/>
          </w:rPr>
          <w:t>слова</w:t>
        </w:r>
      </w:hyperlink>
      <w:r>
        <w:t xml:space="preserve"> "при осуществлении муниципального строительства" заменить словами "при осуществлении строительства";</w:t>
      </w:r>
    </w:p>
    <w:p w:rsidR="0097596C" w:rsidRDefault="0097596C">
      <w:pPr>
        <w:pStyle w:val="ConsPlusNormal"/>
        <w:spacing w:before="220"/>
        <w:ind w:firstLine="540"/>
        <w:jc w:val="both"/>
      </w:pPr>
      <w:hyperlink r:id="rId17" w:history="1">
        <w:r>
          <w:rPr>
            <w:color w:val="0000FF"/>
          </w:rPr>
          <w:t>слова</w:t>
        </w:r>
      </w:hyperlink>
      <w:r>
        <w:t xml:space="preserve"> "осуществление земельного контроля" заменить словами "осуществление муниципального земельного контроля";</w:t>
      </w:r>
    </w:p>
    <w:p w:rsidR="0097596C" w:rsidRDefault="0097596C">
      <w:pPr>
        <w:pStyle w:val="ConsPlusNormal"/>
        <w:spacing w:before="220"/>
        <w:ind w:firstLine="540"/>
        <w:jc w:val="both"/>
      </w:pPr>
      <w:r>
        <w:t xml:space="preserve">2) </w:t>
      </w:r>
      <w:hyperlink r:id="rId18" w:history="1">
        <w:r>
          <w:rPr>
            <w:color w:val="0000FF"/>
          </w:rPr>
          <w:t>часть 1 статьи 4(1)</w:t>
        </w:r>
      </w:hyperlink>
      <w:r>
        <w:t xml:space="preserve"> дополнить пунктом 10 следующего содержания:</w:t>
      </w:r>
    </w:p>
    <w:p w:rsidR="0097596C" w:rsidRDefault="0097596C">
      <w:pPr>
        <w:pStyle w:val="ConsPlusNormal"/>
        <w:spacing w:before="220"/>
        <w:ind w:firstLine="540"/>
        <w:jc w:val="both"/>
      </w:pPr>
      <w:r>
        <w:t xml:space="preserve">"10) оказание поддержки общественным объединениям инвалидов, а также созданным </w:t>
      </w:r>
      <w:r>
        <w:lastRenderedPageBreak/>
        <w:t>общероссийскими общественными объединениями инвалидов организациям в соответствии с Федеральным законом от 24 ноября 1995 года N 181-ФЗ "О социальной защите инвалидов в Российской Федерации";</w:t>
      </w:r>
    </w:p>
    <w:p w:rsidR="0097596C" w:rsidRDefault="0097596C">
      <w:pPr>
        <w:pStyle w:val="ConsPlusNormal"/>
        <w:spacing w:before="220"/>
        <w:ind w:firstLine="540"/>
        <w:jc w:val="both"/>
      </w:pPr>
      <w:r>
        <w:t xml:space="preserve">3) во </w:t>
      </w:r>
      <w:hyperlink r:id="rId19" w:history="1">
        <w:r>
          <w:rPr>
            <w:color w:val="0000FF"/>
          </w:rPr>
          <w:t>втором абзаце части 5 статьи 24</w:t>
        </w:r>
      </w:hyperlink>
      <w:r>
        <w:t xml:space="preserve"> слова "председателем Думы" заменить словами "главой";</w:t>
      </w:r>
    </w:p>
    <w:p w:rsidR="0097596C" w:rsidRDefault="0097596C">
      <w:pPr>
        <w:pStyle w:val="ConsPlusNormal"/>
        <w:spacing w:before="220"/>
        <w:ind w:firstLine="540"/>
        <w:jc w:val="both"/>
      </w:pPr>
      <w:r>
        <w:t xml:space="preserve">4) в </w:t>
      </w:r>
      <w:hyperlink r:id="rId20" w:history="1">
        <w:r>
          <w:rPr>
            <w:color w:val="0000FF"/>
          </w:rPr>
          <w:t>части 7 статьи 28</w:t>
        </w:r>
      </w:hyperlink>
      <w:r>
        <w:t xml:space="preserve"> слово "главе" исключить;</w:t>
      </w:r>
    </w:p>
    <w:p w:rsidR="0097596C" w:rsidRDefault="0097596C">
      <w:pPr>
        <w:pStyle w:val="ConsPlusNormal"/>
        <w:spacing w:before="220"/>
        <w:ind w:firstLine="540"/>
        <w:jc w:val="both"/>
      </w:pPr>
      <w:r>
        <w:t xml:space="preserve">5) в </w:t>
      </w:r>
      <w:hyperlink r:id="rId21" w:history="1">
        <w:r>
          <w:rPr>
            <w:color w:val="0000FF"/>
          </w:rPr>
          <w:t>пункте 5 статьи 29</w:t>
        </w:r>
      </w:hyperlink>
      <w:r>
        <w:t>:</w:t>
      </w:r>
    </w:p>
    <w:p w:rsidR="0097596C" w:rsidRDefault="0097596C">
      <w:pPr>
        <w:pStyle w:val="ConsPlusNormal"/>
        <w:spacing w:before="220"/>
        <w:ind w:firstLine="540"/>
        <w:jc w:val="both"/>
      </w:pPr>
      <w:r>
        <w:t xml:space="preserve">а) </w:t>
      </w:r>
      <w:hyperlink r:id="rId22" w:history="1">
        <w:r>
          <w:rPr>
            <w:color w:val="0000FF"/>
          </w:rPr>
          <w:t>подпункт 5.1</w:t>
        </w:r>
      </w:hyperlink>
      <w:r>
        <w:t xml:space="preserve"> дополнить словами "в пределах полномочий, установленных законодательством Российской Федерации";</w:t>
      </w:r>
    </w:p>
    <w:p w:rsidR="0097596C" w:rsidRDefault="0097596C">
      <w:pPr>
        <w:pStyle w:val="ConsPlusNormal"/>
        <w:spacing w:before="220"/>
        <w:ind w:firstLine="540"/>
        <w:jc w:val="both"/>
      </w:pPr>
      <w:r>
        <w:t xml:space="preserve">б) </w:t>
      </w:r>
      <w:hyperlink r:id="rId23" w:history="1">
        <w:r>
          <w:rPr>
            <w:color w:val="0000FF"/>
          </w:rPr>
          <w:t>подпункт 5.3</w:t>
        </w:r>
      </w:hyperlink>
      <w:r>
        <w:t xml:space="preserve"> изложить в следующей редакции:</w:t>
      </w:r>
    </w:p>
    <w:p w:rsidR="0097596C" w:rsidRDefault="0097596C">
      <w:pPr>
        <w:pStyle w:val="ConsPlusNormal"/>
        <w:spacing w:before="220"/>
        <w:ind w:firstLine="540"/>
        <w:jc w:val="both"/>
      </w:pPr>
      <w:r>
        <w:t>"5.3. обеспечение проживающих в городском округе и нуждающихся в жилых помещениях малоимущих граждан жилыми помещениями, организация строительства и содержание муниципального жилищного фонда, создание условия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законодательством";</w:t>
      </w:r>
    </w:p>
    <w:p w:rsidR="0097596C" w:rsidRDefault="0097596C">
      <w:pPr>
        <w:pStyle w:val="ConsPlusNormal"/>
        <w:spacing w:before="220"/>
        <w:ind w:firstLine="540"/>
        <w:jc w:val="both"/>
      </w:pPr>
      <w:r>
        <w:t xml:space="preserve">в) в </w:t>
      </w:r>
      <w:hyperlink r:id="rId24" w:history="1">
        <w:r>
          <w:rPr>
            <w:color w:val="0000FF"/>
          </w:rPr>
          <w:t>подпункте 5.23</w:t>
        </w:r>
      </w:hyperlink>
      <w:r>
        <w:t xml:space="preserve"> слова "при осуществлении муниципального строительства" заменить словами "при осуществлении строительства";</w:t>
      </w:r>
    </w:p>
    <w:p w:rsidR="0097596C" w:rsidRDefault="0097596C">
      <w:pPr>
        <w:pStyle w:val="ConsPlusNormal"/>
        <w:spacing w:before="220"/>
        <w:ind w:firstLine="540"/>
        <w:jc w:val="both"/>
      </w:pPr>
      <w:r>
        <w:t xml:space="preserve">6) в </w:t>
      </w:r>
      <w:hyperlink r:id="rId25" w:history="1">
        <w:r>
          <w:rPr>
            <w:color w:val="0000FF"/>
          </w:rPr>
          <w:t>статье 29(1)</w:t>
        </w:r>
      </w:hyperlink>
      <w:r>
        <w:t>:</w:t>
      </w:r>
    </w:p>
    <w:p w:rsidR="0097596C" w:rsidRDefault="0097596C">
      <w:pPr>
        <w:pStyle w:val="ConsPlusNormal"/>
        <w:spacing w:before="220"/>
        <w:ind w:firstLine="540"/>
        <w:jc w:val="both"/>
      </w:pPr>
      <w:r>
        <w:t xml:space="preserve">а) </w:t>
      </w:r>
      <w:hyperlink r:id="rId26" w:history="1">
        <w:r>
          <w:rPr>
            <w:color w:val="0000FF"/>
          </w:rPr>
          <w:t>часть 9</w:t>
        </w:r>
      </w:hyperlink>
      <w:r>
        <w:t xml:space="preserve"> дополнить вторым абзацем следующего содержания:</w:t>
      </w:r>
    </w:p>
    <w:p w:rsidR="0097596C" w:rsidRDefault="0097596C">
      <w:pPr>
        <w:pStyle w:val="ConsPlusNormal"/>
        <w:spacing w:before="220"/>
        <w:ind w:firstLine="540"/>
        <w:jc w:val="both"/>
      </w:pPr>
      <w:r>
        <w:t>"Глава администрации городского округа не позднее 1 апреля текущего года представляет Думе городского округа ежегодные отчеты о результатах своей деятельности и деятельности администрации городского округа, в том числе о решении вопросов, поставленных Думой городского округа</w:t>
      </w:r>
      <w:proofErr w:type="gramStart"/>
      <w:r>
        <w:t>.";</w:t>
      </w:r>
      <w:proofErr w:type="gramEnd"/>
    </w:p>
    <w:p w:rsidR="0097596C" w:rsidRDefault="0097596C">
      <w:pPr>
        <w:pStyle w:val="ConsPlusNormal"/>
        <w:spacing w:before="220"/>
        <w:ind w:firstLine="540"/>
        <w:jc w:val="both"/>
      </w:pPr>
      <w:r>
        <w:t xml:space="preserve">б) </w:t>
      </w:r>
      <w:hyperlink r:id="rId27" w:history="1">
        <w:r>
          <w:rPr>
            <w:color w:val="0000FF"/>
          </w:rPr>
          <w:t>дополнить</w:t>
        </w:r>
      </w:hyperlink>
      <w:r>
        <w:t xml:space="preserve"> частью 9(1) следующего содержания:</w:t>
      </w:r>
    </w:p>
    <w:p w:rsidR="0097596C" w:rsidRDefault="0097596C">
      <w:pPr>
        <w:pStyle w:val="ConsPlusNormal"/>
        <w:spacing w:before="220"/>
        <w:ind w:firstLine="540"/>
        <w:jc w:val="both"/>
      </w:pPr>
      <w:r>
        <w:t>"9(1). Ежегодно депутаты Думы городского округа не позднее 1 февраля направляют в постоянную комиссию Думы городского округа, членом которой они являются, вопросы о деятельности главы администрации городского округа и деятельности администрации городского округа.</w:t>
      </w:r>
    </w:p>
    <w:p w:rsidR="0097596C" w:rsidRDefault="0097596C">
      <w:pPr>
        <w:pStyle w:val="ConsPlusNormal"/>
        <w:spacing w:before="220"/>
        <w:ind w:firstLine="540"/>
        <w:jc w:val="both"/>
      </w:pPr>
      <w:r>
        <w:t>Председатели постоянных комиссий Думы городского округа обобщают, поступившие в соответствии с абзацем первым настоящей статьи, вопросы и формируют перечень вопросов Думы городского округа, который утверждается решением Думы городского округа.</w:t>
      </w:r>
    </w:p>
    <w:p w:rsidR="0097596C" w:rsidRDefault="0097596C">
      <w:pPr>
        <w:pStyle w:val="ConsPlusNormal"/>
        <w:spacing w:before="220"/>
        <w:ind w:firstLine="540"/>
        <w:jc w:val="both"/>
      </w:pPr>
      <w:r>
        <w:t>В срок не позднее 1 марта утвержденный перечень вопросов направляется главе администрации городского округа.</w:t>
      </w:r>
    </w:p>
    <w:p w:rsidR="0097596C" w:rsidRDefault="0097596C">
      <w:pPr>
        <w:pStyle w:val="ConsPlusNormal"/>
        <w:spacing w:before="220"/>
        <w:ind w:firstLine="540"/>
        <w:jc w:val="both"/>
      </w:pPr>
      <w:r>
        <w:t xml:space="preserve">Дума городского округа рассматривает вопрос о ежегодном </w:t>
      </w:r>
      <w:proofErr w:type="gramStart"/>
      <w:r>
        <w:t>отчете</w:t>
      </w:r>
      <w:proofErr w:type="gramEnd"/>
      <w:r>
        <w:t xml:space="preserve"> о результатах деятельности главы администрации городского округа и деятельности администрации городского округа органов на очередном заседании Думы городского округа.</w:t>
      </w:r>
    </w:p>
    <w:p w:rsidR="0097596C" w:rsidRDefault="0097596C">
      <w:pPr>
        <w:pStyle w:val="ConsPlusNormal"/>
        <w:spacing w:before="220"/>
        <w:ind w:firstLine="540"/>
        <w:jc w:val="both"/>
      </w:pPr>
      <w:r>
        <w:t>При рассмотрении ежегодного отчета главы администрации городского округа о результатах его деятельности и деятельности администрации городского округа, Дума городского округа на своем заседании заслушивает главу администрации городского округа.</w:t>
      </w:r>
    </w:p>
    <w:p w:rsidR="0097596C" w:rsidRDefault="0097596C">
      <w:pPr>
        <w:pStyle w:val="ConsPlusNormal"/>
        <w:spacing w:before="220"/>
        <w:ind w:firstLine="540"/>
        <w:jc w:val="both"/>
      </w:pPr>
      <w:r>
        <w:t xml:space="preserve">Депутаты вправе задавать вопросы главе администрации городского округа, высказывать </w:t>
      </w:r>
      <w:r>
        <w:lastRenderedPageBreak/>
        <w:t>свое мнение о деятельности главы администрации городского округа и администрации городского округа. Процедура рассмотрения вопроса о ежегодном отчете главы администрации городского округа устанавливается Регламентом Думы городского округа</w:t>
      </w:r>
      <w:proofErr w:type="gramStart"/>
      <w:r>
        <w:t>.";</w:t>
      </w:r>
    </w:p>
    <w:p w:rsidR="0097596C" w:rsidRDefault="0097596C">
      <w:pPr>
        <w:pStyle w:val="ConsPlusNormal"/>
        <w:spacing w:before="220"/>
        <w:ind w:firstLine="540"/>
        <w:jc w:val="both"/>
      </w:pPr>
      <w:proofErr w:type="gramEnd"/>
      <w:r>
        <w:t xml:space="preserve">7) в </w:t>
      </w:r>
      <w:hyperlink r:id="rId28" w:history="1">
        <w:r>
          <w:rPr>
            <w:color w:val="0000FF"/>
          </w:rPr>
          <w:t>статье 47</w:t>
        </w:r>
      </w:hyperlink>
      <w:r>
        <w:t>:</w:t>
      </w:r>
    </w:p>
    <w:p w:rsidR="0097596C" w:rsidRDefault="0097596C">
      <w:pPr>
        <w:pStyle w:val="ConsPlusNormal"/>
        <w:spacing w:before="220"/>
        <w:ind w:firstLine="540"/>
        <w:jc w:val="both"/>
      </w:pPr>
      <w:r>
        <w:t xml:space="preserve">а) в </w:t>
      </w:r>
      <w:hyperlink r:id="rId29" w:history="1">
        <w:r>
          <w:rPr>
            <w:color w:val="0000FF"/>
          </w:rPr>
          <w:t>пункте 3 части 3</w:t>
        </w:r>
      </w:hyperlink>
      <w:r>
        <w:t xml:space="preserve"> слова "улучшении жилищных условий" заменить словами "жилых помещениях";</w:t>
      </w:r>
    </w:p>
    <w:p w:rsidR="0097596C" w:rsidRDefault="0097596C">
      <w:pPr>
        <w:pStyle w:val="ConsPlusNormal"/>
        <w:spacing w:before="220"/>
        <w:ind w:firstLine="540"/>
        <w:jc w:val="both"/>
      </w:pPr>
      <w:r>
        <w:t xml:space="preserve">б) </w:t>
      </w:r>
      <w:hyperlink r:id="rId30" w:history="1">
        <w:r>
          <w:rPr>
            <w:color w:val="0000FF"/>
          </w:rPr>
          <w:t>часть 4</w:t>
        </w:r>
      </w:hyperlink>
      <w:r>
        <w:t xml:space="preserve"> признать утратившей силу.</w:t>
      </w:r>
    </w:p>
    <w:p w:rsidR="0097596C" w:rsidRDefault="0097596C">
      <w:pPr>
        <w:pStyle w:val="ConsPlusNormal"/>
        <w:spacing w:before="220"/>
        <w:ind w:firstLine="540"/>
        <w:jc w:val="both"/>
      </w:pPr>
      <w:r>
        <w:t>2. Настоящее решение вступает в силу со дня его официального опубликования после государственной регистрации.</w:t>
      </w:r>
    </w:p>
    <w:p w:rsidR="0097596C" w:rsidRDefault="0097596C">
      <w:pPr>
        <w:pStyle w:val="ConsPlusNormal"/>
        <w:ind w:firstLine="540"/>
        <w:jc w:val="both"/>
      </w:pPr>
    </w:p>
    <w:p w:rsidR="0097596C" w:rsidRDefault="0097596C">
      <w:pPr>
        <w:pStyle w:val="ConsPlusNormal"/>
        <w:jc w:val="right"/>
      </w:pPr>
      <w:r>
        <w:t>Глава городского округа</w:t>
      </w:r>
    </w:p>
    <w:p w:rsidR="0097596C" w:rsidRDefault="0097596C">
      <w:pPr>
        <w:pStyle w:val="ConsPlusNormal"/>
        <w:jc w:val="right"/>
      </w:pPr>
      <w:r>
        <w:t>Д.Л.ЧЕРНЯВСКИЙ</w:t>
      </w:r>
    </w:p>
    <w:p w:rsidR="0097596C" w:rsidRDefault="0097596C">
      <w:pPr>
        <w:pStyle w:val="ConsPlusNormal"/>
        <w:ind w:firstLine="540"/>
        <w:jc w:val="both"/>
      </w:pPr>
    </w:p>
    <w:p w:rsidR="0097596C" w:rsidRDefault="0097596C">
      <w:pPr>
        <w:pStyle w:val="ConsPlusNormal"/>
        <w:ind w:firstLine="540"/>
        <w:jc w:val="both"/>
      </w:pPr>
    </w:p>
    <w:p w:rsidR="0097596C" w:rsidRDefault="0097596C">
      <w:pPr>
        <w:pStyle w:val="ConsPlusNormal"/>
        <w:pBdr>
          <w:top w:val="single" w:sz="6" w:space="0" w:color="auto"/>
        </w:pBdr>
        <w:spacing w:before="100" w:after="100"/>
        <w:rPr>
          <w:sz w:val="2"/>
          <w:szCs w:val="2"/>
        </w:rPr>
      </w:pPr>
    </w:p>
    <w:p w:rsidR="00025E63" w:rsidRDefault="00025E63">
      <w:bookmarkStart w:id="0" w:name="_GoBack"/>
      <w:bookmarkEnd w:id="0"/>
    </w:p>
    <w:sectPr w:rsidR="00025E63" w:rsidSect="00A775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isplayBackgroundShape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96C"/>
    <w:rsid w:val="00025E63"/>
    <w:rsid w:val="00975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759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759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7596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759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759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7596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3A1A1FA9ED8EEF8AED057DA4C85C2001939FFE81C071F2A3BDFDCA5D24BB4DD812A58349B135BB651740B20BAV4X3B" TargetMode="External"/><Relationship Id="rId13" Type="http://schemas.openxmlformats.org/officeDocument/2006/relationships/hyperlink" Target="consultantplus://offline/ref=23A1A1FA9ED8EEF8AED049D75AE99C0F1831A0E011081C7F648087F88542BE8AD465597ADF1844B6576F0924B315826F9E48D6D04E67B2121BB59DV8X4B" TargetMode="External"/><Relationship Id="rId18" Type="http://schemas.openxmlformats.org/officeDocument/2006/relationships/hyperlink" Target="consultantplus://offline/ref=23A1A1FA9ED8EEF8AED049D75AE99C0F1831A0E011081C7F648087F88542BE8AD465597ADF1844B6566C0825B315826F9E48D6D04E67B2121BB59DV8X4B" TargetMode="External"/><Relationship Id="rId26" Type="http://schemas.openxmlformats.org/officeDocument/2006/relationships/hyperlink" Target="consultantplus://offline/ref=23A1A1FA9ED8EEF8AED049D75AE99C0F1831A0E011081C7F648087F88542BE8AD465597ADF1844B6556A0122B315826F9E48D6D04E67B2121BB59DV8X4B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23A1A1FA9ED8EEF8AED049D75AE99C0F1831A0E011081C7F648087F88542BE8AD465597ADF1844B657630B29B315826F9E48D6D04E67B2121BB59DV8X4B" TargetMode="External"/><Relationship Id="rId7" Type="http://schemas.openxmlformats.org/officeDocument/2006/relationships/hyperlink" Target="consultantplus://offline/ref=23A1A1FA9ED8EEF8AED057DA4C85C2001939FFE81C091F2A3BDFDCA5D24BB4DD812A58349B135BB651740B20BAV4X3B" TargetMode="External"/><Relationship Id="rId12" Type="http://schemas.openxmlformats.org/officeDocument/2006/relationships/hyperlink" Target="consultantplus://offline/ref=23A1A1FA9ED8EEF8AED049D75AE99C0F1831A0E011081C7F648087F88542BE8AD465597ADF1844B6576F0920B315826F9E48D6D04E67B2121BB59DV8X4B" TargetMode="External"/><Relationship Id="rId17" Type="http://schemas.openxmlformats.org/officeDocument/2006/relationships/hyperlink" Target="consultantplus://offline/ref=23A1A1FA9ED8EEF8AED049D75AE99C0F1831A0E011081C7F648087F88542BE8AD465597ADF1844B655680A27B315826F9E48D6D04E67B2121BB59DV8X4B" TargetMode="External"/><Relationship Id="rId25" Type="http://schemas.openxmlformats.org/officeDocument/2006/relationships/hyperlink" Target="consultantplus://offline/ref=23A1A1FA9ED8EEF8AED049D75AE99C0F1831A0E011081C7F648087F88542BE8AD465597ADF1844B6556A0E22B315826F9E48D6D04E67B2121BB59DV8X4B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23A1A1FA9ED8EEF8AED049D75AE99C0F1831A0E011081C7F648087F88542BE8AD465597ADF1844B655680A27B315826F9E48D6D04E67B2121BB59DV8X4B" TargetMode="External"/><Relationship Id="rId20" Type="http://schemas.openxmlformats.org/officeDocument/2006/relationships/hyperlink" Target="consultantplus://offline/ref=23A1A1FA9ED8EEF8AED049D75AE99C0F1831A0E011081C7F648087F88542BE8AD465597ADF1844B657630829B315826F9E48D6D04E67B2121BB59DV8X4B" TargetMode="External"/><Relationship Id="rId29" Type="http://schemas.openxmlformats.org/officeDocument/2006/relationships/hyperlink" Target="consultantplus://offline/ref=23A1A1FA9ED8EEF8AED049D75AE99C0F1831A0E011081C7F648087F88542BE8AD465597ADF1844B656680A24B315826F9E48D6D04E67B2121BB59DV8X4B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23A1A1FA9ED8EEF8AED049D75AE99C0F1831A0E011081C7F648087F88542BE8AD4655968DF4048B651740926A643D329VCX9B" TargetMode="External"/><Relationship Id="rId11" Type="http://schemas.openxmlformats.org/officeDocument/2006/relationships/hyperlink" Target="consultantplus://offline/ref=23A1A1FA9ED8EEF8AED049D75AE99C0F1831A0E011081C7F648087F88542BE8AD4655968DF4048B651740926A643D329VCX9B" TargetMode="External"/><Relationship Id="rId24" Type="http://schemas.openxmlformats.org/officeDocument/2006/relationships/hyperlink" Target="consultantplus://offline/ref=23A1A1FA9ED8EEF8AED049D75AE99C0F1831A0E011081C7F648087F88542BE8AD465597ADF1844B655680C25B315826F9E48D6D04E67B2121BB59DV8X4B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23A1A1FA9ED8EEF8AED049D75AE99C0F1831A0E011081C7F648087F88542BE8AD465597ADF1844B655680A27B315826F9E48D6D04E67B2121BB59DV8X4B" TargetMode="External"/><Relationship Id="rId23" Type="http://schemas.openxmlformats.org/officeDocument/2006/relationships/hyperlink" Target="consultantplus://offline/ref=23A1A1FA9ED8EEF8AED049D75AE99C0F1831A0E011081C7F648087F88542BE8AD465597ADF1844B657630A22B315826F9E48D6D04E67B2121BB59DV8X4B" TargetMode="External"/><Relationship Id="rId28" Type="http://schemas.openxmlformats.org/officeDocument/2006/relationships/hyperlink" Target="consultantplus://offline/ref=23A1A1FA9ED8EEF8AED049D75AE99C0F1831A0E011081C7F648087F88542BE8AD465597ADF1844B656680B28B315826F9E48D6D04E67B2121BB59DV8X4B" TargetMode="External"/><Relationship Id="rId10" Type="http://schemas.openxmlformats.org/officeDocument/2006/relationships/hyperlink" Target="consultantplus://offline/ref=23A1A1FA9ED8EEF8AED049D75AE99C0F1831A0E011081C7F648087F88542BE8AD465597ADF1844B6576D0022B315826F9E48D6D04E67B2121BB59DV8X4B" TargetMode="External"/><Relationship Id="rId19" Type="http://schemas.openxmlformats.org/officeDocument/2006/relationships/hyperlink" Target="consultantplus://offline/ref=23A1A1FA9ED8EEF8AED049D75AE99C0F1831A0E011081C7F648087F88542BE8AD465597ADF1844B656620A26B315826F9E48D6D04E67B2121BB59DV8X4B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3A1A1FA9ED8EEF8AED057DA4C85C2001939FCE9170B1F2A3BDFDCA5D24BB4DD812A58349B135BB651740B20BAV4X3B" TargetMode="External"/><Relationship Id="rId14" Type="http://schemas.openxmlformats.org/officeDocument/2006/relationships/hyperlink" Target="consultantplus://offline/ref=23A1A1FA9ED8EEF8AED049D75AE99C0F1831A0E011081C7F648087F88542BE8AD465597ADF1844B6576F0926B315826F9E48D6D04E67B2121BB59DV8X4B" TargetMode="External"/><Relationship Id="rId22" Type="http://schemas.openxmlformats.org/officeDocument/2006/relationships/hyperlink" Target="consultantplus://offline/ref=23A1A1FA9ED8EEF8AED049D75AE99C0F1831A0E011081C7F648087F88542BE8AD465597ADF1844B657630A20B315826F9E48D6D04E67B2121BB59DV8X4B" TargetMode="External"/><Relationship Id="rId27" Type="http://schemas.openxmlformats.org/officeDocument/2006/relationships/hyperlink" Target="consultantplus://offline/ref=23A1A1FA9ED8EEF8AED049D75AE99C0F1831A0E011081C7F648087F88542BE8AD465597ADF1844B6556A0E22B315826F9E48D6D04E67B2121BB59DV8X4B" TargetMode="External"/><Relationship Id="rId30" Type="http://schemas.openxmlformats.org/officeDocument/2006/relationships/hyperlink" Target="consultantplus://offline/ref=23A1A1FA9ED8EEF8AED049D75AE99C0F1831A0E011081C7F648087F88542BE8AD465597ADF1844B6566C0B27B315826F9E48D6D04E67B2121BB59DV8X4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1435</Words>
  <Characters>8184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Варламова Лада Альбертовна</dc:creator>
  <cp:lastModifiedBy>Варламова Лада Альбертовна</cp:lastModifiedBy>
  <cp:revision>1</cp:revision>
  <dcterms:created xsi:type="dcterms:W3CDTF">2022-06-06T01:23:00Z</dcterms:created>
  <dcterms:modified xsi:type="dcterms:W3CDTF">2022-06-06T01:23:00Z</dcterms:modified>
</cp:coreProperties>
</file>