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0CD" w:rsidRDefault="009310CD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9310CD" w:rsidRDefault="009310CD">
      <w:pPr>
        <w:pStyle w:val="ConsPlusNormal"/>
        <w:jc w:val="both"/>
        <w:outlineLvl w:val="0"/>
      </w:pPr>
    </w:p>
    <w:p w:rsidR="009310CD" w:rsidRDefault="009310CD">
      <w:pPr>
        <w:pStyle w:val="ConsPlusTitle"/>
        <w:jc w:val="center"/>
        <w:outlineLvl w:val="0"/>
      </w:pPr>
      <w:proofErr w:type="gramStart"/>
      <w:r>
        <w:t>ДУМА</w:t>
      </w:r>
      <w:proofErr w:type="gramEnd"/>
      <w:r>
        <w:t xml:space="preserve"> ЗАТО Г. БОЛЬШОЙ КАМЕНЬ</w:t>
      </w:r>
    </w:p>
    <w:p w:rsidR="009310CD" w:rsidRDefault="009310CD">
      <w:pPr>
        <w:pStyle w:val="ConsPlusTitle"/>
        <w:jc w:val="center"/>
      </w:pPr>
      <w:r>
        <w:t>ПРИМОРСКОГО КРАЯ</w:t>
      </w:r>
    </w:p>
    <w:p w:rsidR="009310CD" w:rsidRDefault="009310CD">
      <w:pPr>
        <w:pStyle w:val="ConsPlusTitle"/>
        <w:jc w:val="both"/>
      </w:pPr>
    </w:p>
    <w:p w:rsidR="009310CD" w:rsidRDefault="009310CD">
      <w:pPr>
        <w:pStyle w:val="ConsPlusTitle"/>
        <w:jc w:val="center"/>
      </w:pPr>
      <w:r>
        <w:t>РЕШЕНИЕ</w:t>
      </w:r>
    </w:p>
    <w:p w:rsidR="009310CD" w:rsidRDefault="009310CD">
      <w:pPr>
        <w:pStyle w:val="ConsPlusTitle"/>
        <w:jc w:val="center"/>
      </w:pPr>
      <w:r>
        <w:t>от 19 апреля 2005 г. N 282-Р</w:t>
      </w:r>
    </w:p>
    <w:p w:rsidR="009310CD" w:rsidRDefault="009310CD">
      <w:pPr>
        <w:pStyle w:val="ConsPlusTitle"/>
        <w:jc w:val="both"/>
      </w:pPr>
    </w:p>
    <w:p w:rsidR="009310CD" w:rsidRDefault="009310CD">
      <w:pPr>
        <w:pStyle w:val="ConsPlusTitle"/>
        <w:jc w:val="center"/>
      </w:pPr>
      <w:r>
        <w:t xml:space="preserve">О </w:t>
      </w:r>
      <w:proofErr w:type="gramStart"/>
      <w:r>
        <w:t>ПОЛОЖЕНИИ</w:t>
      </w:r>
      <w:proofErr w:type="gramEnd"/>
      <w:r>
        <w:t xml:space="preserve"> О ПОРЯДКЕ УЧАСТИЯ ГОРОДСКОГО ОКРУГА</w:t>
      </w:r>
    </w:p>
    <w:p w:rsidR="009310CD" w:rsidRDefault="009310CD">
      <w:pPr>
        <w:pStyle w:val="ConsPlusTitle"/>
        <w:jc w:val="center"/>
      </w:pPr>
      <w:r>
        <w:t>ЗАТО БОЛЬШОЙ КАМЕНЬ В МЕЖМУНИЦИПАЛЬНОМ СОТРУДНИЧЕСТВЕ</w:t>
      </w:r>
    </w:p>
    <w:p w:rsidR="009310CD" w:rsidRDefault="009310CD">
      <w:pPr>
        <w:pStyle w:val="ConsPlusNormal"/>
        <w:jc w:val="both"/>
      </w:pPr>
    </w:p>
    <w:p w:rsidR="009310CD" w:rsidRDefault="009310CD">
      <w:pPr>
        <w:pStyle w:val="ConsPlusNormal"/>
        <w:ind w:firstLine="540"/>
        <w:jc w:val="both"/>
      </w:pPr>
      <w:r>
        <w:t xml:space="preserve">В целях реализации Федерального </w:t>
      </w:r>
      <w:hyperlink r:id="rId6" w:history="1">
        <w:r>
          <w:rPr>
            <w:color w:val="0000FF"/>
          </w:rPr>
          <w:t>закона</w:t>
        </w:r>
      </w:hyperlink>
      <w:r>
        <w:t xml:space="preserve"> от 06.10.2003 N 131-ФЗ "Об общих принципах организации местного самоуправления в Российской Федерации", руководствуясь </w:t>
      </w:r>
      <w:hyperlink r:id="rId7" w:history="1">
        <w:r>
          <w:rPr>
            <w:color w:val="0000FF"/>
          </w:rPr>
          <w:t>27</w:t>
        </w:r>
      </w:hyperlink>
      <w:r>
        <w:t xml:space="preserve"> </w:t>
      </w:r>
      <w:proofErr w:type="gramStart"/>
      <w:r>
        <w:t>Устава</w:t>
      </w:r>
      <w:proofErr w:type="gramEnd"/>
      <w:r>
        <w:t xml:space="preserve"> ЗАТО г. Большой Камень, Дума ЗАТО г. Большой Камень решила:</w:t>
      </w:r>
    </w:p>
    <w:p w:rsidR="009310CD" w:rsidRDefault="009310CD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28" w:history="1">
        <w:r>
          <w:rPr>
            <w:color w:val="0000FF"/>
          </w:rPr>
          <w:t>Положение</w:t>
        </w:r>
      </w:hyperlink>
      <w:r>
        <w:t xml:space="preserve"> о порядке участия городского </w:t>
      </w:r>
      <w:proofErr w:type="gramStart"/>
      <w:r>
        <w:t>округа</w:t>
      </w:r>
      <w:proofErr w:type="gramEnd"/>
      <w:r>
        <w:t xml:space="preserve"> ЗАТО Большой Камень в межмуниципальном сотрудничестве (прилагается).</w:t>
      </w:r>
    </w:p>
    <w:p w:rsidR="009310CD" w:rsidRDefault="009310CD">
      <w:pPr>
        <w:pStyle w:val="ConsPlusNormal"/>
        <w:spacing w:before="220"/>
        <w:ind w:firstLine="540"/>
        <w:jc w:val="both"/>
      </w:pPr>
      <w:r>
        <w:t>2. Настоящее решение опубликовать в средствах массовой информации.</w:t>
      </w:r>
    </w:p>
    <w:p w:rsidR="009310CD" w:rsidRDefault="009310CD">
      <w:pPr>
        <w:pStyle w:val="ConsPlusNormal"/>
        <w:spacing w:before="220"/>
        <w:ind w:firstLine="540"/>
        <w:jc w:val="both"/>
      </w:pPr>
      <w:r>
        <w:t>3. Настоящее решение вступает в силу с 1 января 2006 года.</w:t>
      </w:r>
    </w:p>
    <w:p w:rsidR="009310CD" w:rsidRDefault="009310CD">
      <w:pPr>
        <w:pStyle w:val="ConsPlusNormal"/>
        <w:jc w:val="both"/>
      </w:pPr>
    </w:p>
    <w:p w:rsidR="009310CD" w:rsidRDefault="009310CD">
      <w:pPr>
        <w:pStyle w:val="ConsPlusNormal"/>
        <w:jc w:val="right"/>
      </w:pPr>
      <w:r>
        <w:t>Глава муниципального образования</w:t>
      </w:r>
    </w:p>
    <w:p w:rsidR="009310CD" w:rsidRDefault="009310CD">
      <w:pPr>
        <w:pStyle w:val="ConsPlusNormal"/>
        <w:jc w:val="right"/>
      </w:pPr>
      <w:r>
        <w:t>С.Е.НИКИТИН</w:t>
      </w:r>
    </w:p>
    <w:p w:rsidR="009310CD" w:rsidRDefault="009310CD">
      <w:pPr>
        <w:pStyle w:val="ConsPlusNormal"/>
        <w:jc w:val="both"/>
      </w:pPr>
    </w:p>
    <w:p w:rsidR="009310CD" w:rsidRDefault="009310CD">
      <w:pPr>
        <w:pStyle w:val="ConsPlusNormal"/>
        <w:jc w:val="both"/>
      </w:pPr>
    </w:p>
    <w:p w:rsidR="009310CD" w:rsidRDefault="009310CD">
      <w:pPr>
        <w:pStyle w:val="ConsPlusNormal"/>
        <w:jc w:val="both"/>
      </w:pPr>
    </w:p>
    <w:p w:rsidR="009310CD" w:rsidRDefault="009310CD">
      <w:pPr>
        <w:pStyle w:val="ConsPlusNormal"/>
        <w:jc w:val="both"/>
      </w:pPr>
    </w:p>
    <w:p w:rsidR="009310CD" w:rsidRDefault="009310CD">
      <w:pPr>
        <w:pStyle w:val="ConsPlusNormal"/>
        <w:jc w:val="both"/>
      </w:pPr>
    </w:p>
    <w:p w:rsidR="009310CD" w:rsidRDefault="009310CD">
      <w:pPr>
        <w:pStyle w:val="ConsPlusNormal"/>
        <w:jc w:val="right"/>
        <w:outlineLvl w:val="0"/>
      </w:pPr>
      <w:r>
        <w:t>Приложение</w:t>
      </w:r>
    </w:p>
    <w:p w:rsidR="009310CD" w:rsidRDefault="009310CD">
      <w:pPr>
        <w:pStyle w:val="ConsPlusNormal"/>
        <w:jc w:val="right"/>
      </w:pPr>
      <w:r>
        <w:t>к решению</w:t>
      </w:r>
    </w:p>
    <w:p w:rsidR="009310CD" w:rsidRDefault="009310CD">
      <w:pPr>
        <w:pStyle w:val="ConsPlusNormal"/>
        <w:jc w:val="right"/>
      </w:pPr>
      <w:r>
        <w:t>Думы ЗАТО</w:t>
      </w:r>
    </w:p>
    <w:p w:rsidR="009310CD" w:rsidRDefault="009310CD">
      <w:pPr>
        <w:pStyle w:val="ConsPlusNormal"/>
        <w:jc w:val="right"/>
      </w:pPr>
      <w:r>
        <w:t>г. Большой Камень</w:t>
      </w:r>
    </w:p>
    <w:p w:rsidR="009310CD" w:rsidRDefault="009310CD">
      <w:pPr>
        <w:pStyle w:val="ConsPlusNormal"/>
        <w:jc w:val="right"/>
      </w:pPr>
      <w:r>
        <w:t>от 19.04.2005 N 282-Р</w:t>
      </w:r>
    </w:p>
    <w:p w:rsidR="009310CD" w:rsidRDefault="009310CD">
      <w:pPr>
        <w:pStyle w:val="ConsPlusNormal"/>
        <w:jc w:val="both"/>
      </w:pPr>
    </w:p>
    <w:p w:rsidR="009310CD" w:rsidRDefault="009310CD">
      <w:pPr>
        <w:pStyle w:val="ConsPlusTitle"/>
        <w:jc w:val="center"/>
      </w:pPr>
      <w:bookmarkStart w:id="0" w:name="P28"/>
      <w:bookmarkEnd w:id="0"/>
      <w:r>
        <w:t>ПОЛОЖЕНИЕ</w:t>
      </w:r>
    </w:p>
    <w:p w:rsidR="009310CD" w:rsidRDefault="009310CD">
      <w:pPr>
        <w:pStyle w:val="ConsPlusTitle"/>
        <w:jc w:val="center"/>
      </w:pPr>
      <w:r>
        <w:t>О ПОРЯДКЕ УЧАСТИЯ ГОРОДСКОГО ОКРУГА</w:t>
      </w:r>
    </w:p>
    <w:p w:rsidR="009310CD" w:rsidRDefault="009310CD">
      <w:pPr>
        <w:pStyle w:val="ConsPlusTitle"/>
        <w:jc w:val="center"/>
      </w:pPr>
      <w:r>
        <w:t>ЗАКРЫТОЕ АДМИНИСТРАТИВНО-ТЕРРИТОРИАЛЬНОЕ ОБРАЗОВАНИЕ</w:t>
      </w:r>
    </w:p>
    <w:p w:rsidR="009310CD" w:rsidRDefault="009310CD">
      <w:pPr>
        <w:pStyle w:val="ConsPlusTitle"/>
        <w:jc w:val="center"/>
      </w:pPr>
      <w:r>
        <w:t>БОЛЬШОЙ КАМЕНЬ В МЕЖМУНИЦИПАЛЬНОМ СОТРУДНИЧЕСТВЕ</w:t>
      </w:r>
    </w:p>
    <w:p w:rsidR="009310CD" w:rsidRDefault="009310CD">
      <w:pPr>
        <w:pStyle w:val="ConsPlusNormal"/>
        <w:jc w:val="both"/>
      </w:pPr>
    </w:p>
    <w:p w:rsidR="009310CD" w:rsidRDefault="009310CD">
      <w:pPr>
        <w:pStyle w:val="ConsPlusNormal"/>
        <w:ind w:firstLine="540"/>
        <w:jc w:val="both"/>
      </w:pPr>
      <w:r>
        <w:t>Настоящее Положение устанавливает общие правовые и организационные основы участия городского округа закрытое административно-территориальное образование Большой Камень (далее - городской округ) в межмуниципальном сотрудничестве.</w:t>
      </w:r>
    </w:p>
    <w:p w:rsidR="009310CD" w:rsidRDefault="009310CD">
      <w:pPr>
        <w:pStyle w:val="ConsPlusNormal"/>
        <w:spacing w:before="220"/>
        <w:ind w:firstLine="540"/>
        <w:jc w:val="both"/>
      </w:pPr>
      <w:r>
        <w:t xml:space="preserve">Правовое регулирование данных отношений осуществляется в соответствии с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от 6 октября 2003 года N 131-ФЗ "Об общих принципах организации местного самоуправления в Российской Федерации" и Уставом городского округа.</w:t>
      </w:r>
    </w:p>
    <w:p w:rsidR="009310CD" w:rsidRDefault="009310CD">
      <w:pPr>
        <w:pStyle w:val="ConsPlusNormal"/>
        <w:jc w:val="both"/>
      </w:pPr>
    </w:p>
    <w:p w:rsidR="009310CD" w:rsidRDefault="009310CD">
      <w:pPr>
        <w:pStyle w:val="ConsPlusTitle"/>
        <w:ind w:firstLine="540"/>
        <w:jc w:val="both"/>
        <w:outlineLvl w:val="1"/>
      </w:pPr>
      <w:r>
        <w:t>Статья 1. Основные понятия</w:t>
      </w:r>
    </w:p>
    <w:p w:rsidR="009310CD" w:rsidRDefault="009310CD">
      <w:pPr>
        <w:pStyle w:val="ConsPlusNormal"/>
        <w:jc w:val="both"/>
      </w:pPr>
    </w:p>
    <w:p w:rsidR="009310CD" w:rsidRDefault="009310CD">
      <w:pPr>
        <w:pStyle w:val="ConsPlusNormal"/>
        <w:ind w:firstLine="540"/>
        <w:jc w:val="both"/>
      </w:pPr>
      <w:r>
        <w:t>В настоящем положении используются следующие основные термины и понятия:</w:t>
      </w:r>
    </w:p>
    <w:p w:rsidR="009310CD" w:rsidRDefault="009310CD">
      <w:pPr>
        <w:pStyle w:val="ConsPlusNormal"/>
        <w:spacing w:before="220"/>
        <w:ind w:firstLine="540"/>
        <w:jc w:val="both"/>
      </w:pPr>
      <w:r>
        <w:t xml:space="preserve">межмуниципальное сотрудничество - направление деятельности органов местного самоуправления городского округа, призванное способствовать выражению и защите общих </w:t>
      </w:r>
      <w:r>
        <w:lastRenderedPageBreak/>
        <w:t>интересов муниципальных образований, эффективному решению задач местного значения и осуществления прав граждан на местное самоуправление, обеспечения взаимодействия органов местного самоуправления Приморского края, Российской Федерации;</w:t>
      </w:r>
    </w:p>
    <w:p w:rsidR="009310CD" w:rsidRDefault="009310CD">
      <w:pPr>
        <w:pStyle w:val="ConsPlusNormal"/>
        <w:spacing w:before="220"/>
        <w:ind w:firstLine="540"/>
        <w:jc w:val="both"/>
      </w:pPr>
      <w:r>
        <w:t>ассоциативная деятельность - деятельность, связанная с объединением органов местного самоуправления, общественных, научных организаций для осуществления задач, представляющих общий, не связанный с экономическим сотрудничеством, интерес;</w:t>
      </w:r>
    </w:p>
    <w:p w:rsidR="009310CD" w:rsidRDefault="009310CD">
      <w:pPr>
        <w:pStyle w:val="ConsPlusNormal"/>
        <w:spacing w:before="220"/>
        <w:ind w:firstLine="540"/>
        <w:jc w:val="both"/>
      </w:pPr>
      <w:r>
        <w:t>общее собрание членов ассоциаций (союзов, советов) - высший орган управления этих объединений;</w:t>
      </w:r>
    </w:p>
    <w:p w:rsidR="009310CD" w:rsidRDefault="009310CD">
      <w:pPr>
        <w:pStyle w:val="ConsPlusNormal"/>
        <w:spacing w:before="220"/>
        <w:ind w:firstLine="540"/>
        <w:jc w:val="both"/>
      </w:pPr>
      <w:r>
        <w:t>некоммерческая организация - организация, не имеющая целью извлечение прибыли в качестве своей основной деятельности, созданная для осуществления в интересах ее членов исключительно управленческих, координирующих, а не предпринимательских функций;</w:t>
      </w:r>
    </w:p>
    <w:p w:rsidR="009310CD" w:rsidRDefault="009310CD">
      <w:pPr>
        <w:pStyle w:val="ConsPlusNormal"/>
        <w:spacing w:before="220"/>
        <w:ind w:firstLine="540"/>
        <w:jc w:val="both"/>
      </w:pPr>
      <w:proofErr w:type="gramStart"/>
      <w:r>
        <w:t>хозяйственные общества - коммерческие организации с разделенными на доли (вклады) учредителей (участников) уставным (складочным) капиталом;</w:t>
      </w:r>
      <w:proofErr w:type="gramEnd"/>
    </w:p>
    <w:p w:rsidR="009310CD" w:rsidRDefault="009310CD">
      <w:pPr>
        <w:pStyle w:val="ConsPlusNormal"/>
        <w:spacing w:before="220"/>
        <w:ind w:firstLine="540"/>
        <w:jc w:val="both"/>
      </w:pPr>
      <w:r>
        <w:t>соглашение или договор о сотрудничестве - договор между двумя или несколькими муниципальными образованиями, участники которого обязуются действовать сообща в определенных договором ситуациях.</w:t>
      </w:r>
    </w:p>
    <w:p w:rsidR="009310CD" w:rsidRDefault="009310CD">
      <w:pPr>
        <w:pStyle w:val="ConsPlusNormal"/>
        <w:jc w:val="both"/>
      </w:pPr>
    </w:p>
    <w:p w:rsidR="009310CD" w:rsidRDefault="009310CD">
      <w:pPr>
        <w:pStyle w:val="ConsPlusTitle"/>
        <w:ind w:firstLine="540"/>
        <w:jc w:val="both"/>
        <w:outlineLvl w:val="1"/>
      </w:pPr>
      <w:r>
        <w:t>Статья 2. Формы участия в межмуниципальном сотрудничестве</w:t>
      </w:r>
    </w:p>
    <w:p w:rsidR="009310CD" w:rsidRDefault="009310CD">
      <w:pPr>
        <w:pStyle w:val="ConsPlusNormal"/>
        <w:jc w:val="both"/>
      </w:pPr>
    </w:p>
    <w:p w:rsidR="009310CD" w:rsidRDefault="009310CD">
      <w:pPr>
        <w:pStyle w:val="ConsPlusNormal"/>
        <w:ind w:firstLine="540"/>
        <w:jc w:val="both"/>
      </w:pPr>
      <w:r>
        <w:t>1. Городской округ вправе на добровольной основе участвовать в создании и деятельности любого совета, ассоциации, союза муниципальных образований (далее - объединение муниципальных образований), объединенных как по территориальной принадлежности, так по административному (закрытые административно-территориальные образования) или отраслевому признакам, сотрудничество с которыми позволит наиболее эффективно решать задачи, представляющие общий интерес.</w:t>
      </w:r>
    </w:p>
    <w:p w:rsidR="009310CD" w:rsidRDefault="009310CD">
      <w:pPr>
        <w:pStyle w:val="ConsPlusNormal"/>
        <w:spacing w:before="220"/>
        <w:ind w:firstLine="540"/>
        <w:jc w:val="both"/>
      </w:pPr>
      <w:r>
        <w:t>2. В процессе межмуниципального сотрудничества органами местного самоуправления городского округа могут быть использованы следующие формы деятельности:</w:t>
      </w:r>
    </w:p>
    <w:p w:rsidR="009310CD" w:rsidRDefault="009310CD">
      <w:pPr>
        <w:pStyle w:val="ConsPlusNormal"/>
        <w:spacing w:before="220"/>
        <w:ind w:firstLine="540"/>
        <w:jc w:val="both"/>
      </w:pPr>
      <w:r>
        <w:t>1) обобщение и распространение позитивного опыта других муниципальных образований и межмуниципальных объединений;</w:t>
      </w:r>
    </w:p>
    <w:p w:rsidR="009310CD" w:rsidRDefault="009310CD">
      <w:pPr>
        <w:pStyle w:val="ConsPlusNormal"/>
        <w:spacing w:before="220"/>
        <w:ind w:firstLine="540"/>
        <w:jc w:val="both"/>
      </w:pPr>
      <w:r>
        <w:t>2) заключение договоров и соглашений о сотрудничестве, как со смежными (по территориальному признаку) муниципальными образованиями, так и с муниципальными образованиями, объединяющимися на основе других интересов;</w:t>
      </w:r>
    </w:p>
    <w:p w:rsidR="009310CD" w:rsidRDefault="009310CD">
      <w:pPr>
        <w:pStyle w:val="ConsPlusNormal"/>
        <w:spacing w:before="220"/>
        <w:ind w:firstLine="540"/>
        <w:jc w:val="both"/>
      </w:pPr>
      <w:r>
        <w:t>3) участие в межмуниципальных хозяйственных обществах;</w:t>
      </w:r>
    </w:p>
    <w:p w:rsidR="009310CD" w:rsidRDefault="009310CD">
      <w:pPr>
        <w:pStyle w:val="ConsPlusNormal"/>
        <w:spacing w:before="220"/>
        <w:ind w:firstLine="540"/>
        <w:jc w:val="both"/>
      </w:pPr>
      <w:r>
        <w:t>4) разработка и реализация совместных проектов и программ социально-экономического, экологического, правового, научного и кадрового характера;</w:t>
      </w:r>
    </w:p>
    <w:p w:rsidR="009310CD" w:rsidRDefault="009310CD">
      <w:pPr>
        <w:pStyle w:val="ConsPlusNormal"/>
        <w:spacing w:before="220"/>
        <w:ind w:firstLine="540"/>
        <w:jc w:val="both"/>
      </w:pPr>
      <w:r>
        <w:t>5) участие в некоммерческих организациях (фондах) муниципальных образований;</w:t>
      </w:r>
    </w:p>
    <w:p w:rsidR="009310CD" w:rsidRDefault="009310CD">
      <w:pPr>
        <w:pStyle w:val="ConsPlusNormal"/>
        <w:spacing w:before="220"/>
        <w:ind w:firstLine="540"/>
        <w:jc w:val="both"/>
      </w:pPr>
      <w:r>
        <w:t>6) создание условий для развития взаимовыгодной научно-технической производственной кооперации между промышленными предприятиями, осуществляющими хозяйственную деятельность на территориях муниципальных образований.</w:t>
      </w:r>
    </w:p>
    <w:p w:rsidR="009310CD" w:rsidRDefault="009310CD">
      <w:pPr>
        <w:pStyle w:val="ConsPlusNormal"/>
        <w:spacing w:before="220"/>
        <w:ind w:firstLine="540"/>
        <w:jc w:val="both"/>
      </w:pPr>
      <w:r>
        <w:t>3. Представителем интересов городского округа в объединениях муниципальных образований является глава городского округа.</w:t>
      </w:r>
    </w:p>
    <w:p w:rsidR="009310CD" w:rsidRDefault="009310CD">
      <w:pPr>
        <w:pStyle w:val="ConsPlusNormal"/>
        <w:spacing w:before="220"/>
        <w:ind w:firstLine="540"/>
        <w:jc w:val="both"/>
      </w:pPr>
      <w:r>
        <w:t xml:space="preserve">Глава администрации городского округа, его заместители и специалисты администрации </w:t>
      </w:r>
      <w:r>
        <w:lastRenderedPageBreak/>
        <w:t>городского округа могут быть включены в состав рабочих и экспертных групп, создаваемых объединениями муниципальных образований при рассмотрении вопросов, влияющих на положение и развитие муниципальных образований.</w:t>
      </w:r>
    </w:p>
    <w:p w:rsidR="009310CD" w:rsidRDefault="009310CD">
      <w:pPr>
        <w:pStyle w:val="ConsPlusNormal"/>
        <w:jc w:val="both"/>
      </w:pPr>
    </w:p>
    <w:p w:rsidR="009310CD" w:rsidRDefault="009310CD">
      <w:pPr>
        <w:pStyle w:val="ConsPlusTitle"/>
        <w:ind w:firstLine="540"/>
        <w:jc w:val="both"/>
        <w:outlineLvl w:val="1"/>
      </w:pPr>
      <w:r>
        <w:t>Статья 3. Основные направления участия городского округа в межмуниципальном сотрудничестве</w:t>
      </w:r>
    </w:p>
    <w:p w:rsidR="009310CD" w:rsidRDefault="009310CD">
      <w:pPr>
        <w:pStyle w:val="ConsPlusNormal"/>
        <w:jc w:val="both"/>
      </w:pPr>
    </w:p>
    <w:p w:rsidR="009310CD" w:rsidRDefault="009310CD">
      <w:pPr>
        <w:pStyle w:val="ConsPlusNormal"/>
        <w:ind w:firstLine="540"/>
        <w:jc w:val="both"/>
      </w:pPr>
      <w:r>
        <w:t>Основными направлениями участия городского округа в межмуниципальном сотрудничестве являются:</w:t>
      </w:r>
    </w:p>
    <w:p w:rsidR="009310CD" w:rsidRDefault="009310CD">
      <w:pPr>
        <w:pStyle w:val="ConsPlusNormal"/>
        <w:spacing w:before="220"/>
        <w:ind w:firstLine="540"/>
        <w:jc w:val="both"/>
      </w:pPr>
      <w:r>
        <w:t>1) ассоциативная деятельность;</w:t>
      </w:r>
    </w:p>
    <w:p w:rsidR="009310CD" w:rsidRDefault="009310CD">
      <w:pPr>
        <w:pStyle w:val="ConsPlusNormal"/>
        <w:spacing w:before="220"/>
        <w:ind w:firstLine="540"/>
        <w:jc w:val="both"/>
      </w:pPr>
      <w:r>
        <w:t>2) развитие межмуниципальных экономических связей.</w:t>
      </w:r>
    </w:p>
    <w:p w:rsidR="009310CD" w:rsidRDefault="009310CD">
      <w:pPr>
        <w:pStyle w:val="ConsPlusNormal"/>
        <w:jc w:val="both"/>
      </w:pPr>
    </w:p>
    <w:p w:rsidR="009310CD" w:rsidRDefault="009310CD">
      <w:pPr>
        <w:pStyle w:val="ConsPlusTitle"/>
        <w:ind w:firstLine="540"/>
        <w:jc w:val="both"/>
        <w:outlineLvl w:val="1"/>
      </w:pPr>
      <w:r>
        <w:t>Статья 4. Ассоциативная деятельность</w:t>
      </w:r>
    </w:p>
    <w:p w:rsidR="009310CD" w:rsidRDefault="009310CD">
      <w:pPr>
        <w:pStyle w:val="ConsPlusNormal"/>
        <w:jc w:val="both"/>
      </w:pPr>
    </w:p>
    <w:p w:rsidR="009310CD" w:rsidRDefault="009310CD">
      <w:pPr>
        <w:pStyle w:val="ConsPlusNormal"/>
        <w:ind w:firstLine="540"/>
        <w:jc w:val="both"/>
      </w:pPr>
      <w:r>
        <w:t xml:space="preserve">1. Целью данного вида деятельности является использование новых нестандартных механизмов решений задач, стоящих перед органами местного самоуправления городского округа, основанных на использовании </w:t>
      </w:r>
      <w:proofErr w:type="gramStart"/>
      <w:r>
        <w:t>опыта работы членов объединений муниципальных образований</w:t>
      </w:r>
      <w:proofErr w:type="gramEnd"/>
      <w:r>
        <w:t>.</w:t>
      </w:r>
    </w:p>
    <w:p w:rsidR="009310CD" w:rsidRDefault="009310CD">
      <w:pPr>
        <w:pStyle w:val="ConsPlusNormal"/>
        <w:spacing w:before="220"/>
        <w:ind w:firstLine="540"/>
        <w:jc w:val="both"/>
      </w:pPr>
      <w:r>
        <w:t>2. Администрация городского округа при принятии управленческих решений, касающихся социально-экономического развития городского округа, может использовать решения, принятые на совместных собраниях членов объединений муниципальных образований, а также использовать информацию, имеющуюся в распоряжении их организационных структур.</w:t>
      </w:r>
    </w:p>
    <w:p w:rsidR="009310CD" w:rsidRDefault="009310CD">
      <w:pPr>
        <w:pStyle w:val="ConsPlusNormal"/>
        <w:spacing w:before="220"/>
        <w:ind w:firstLine="540"/>
        <w:jc w:val="both"/>
      </w:pPr>
      <w:r>
        <w:t>3. В рамках ассоциативной деятельности органы местного самоуправления городского округа обобщают и распространяют позитивный опыт других муниципальных образований и межмуниципальных объединений:</w:t>
      </w:r>
    </w:p>
    <w:p w:rsidR="009310CD" w:rsidRDefault="009310CD">
      <w:pPr>
        <w:pStyle w:val="ConsPlusNormal"/>
        <w:spacing w:before="220"/>
        <w:ind w:firstLine="540"/>
        <w:jc w:val="both"/>
      </w:pPr>
      <w:r>
        <w:t>1) мониторинг социально-экономического развития городского округа, представляемый в организационные структуры объединений муниципальных образований, необходимый для анализа процессов развития местного самоуправления;</w:t>
      </w:r>
    </w:p>
    <w:p w:rsidR="009310CD" w:rsidRDefault="009310CD">
      <w:pPr>
        <w:pStyle w:val="ConsPlusNormal"/>
        <w:spacing w:before="220"/>
        <w:ind w:firstLine="540"/>
        <w:jc w:val="both"/>
      </w:pPr>
      <w:r>
        <w:t>2) использование баз данных государственного статистического наблюдения за ходом реформы местного самоуправления, имеющихся у организационных структур объединений муниципальных образований;</w:t>
      </w:r>
    </w:p>
    <w:p w:rsidR="009310CD" w:rsidRDefault="009310CD">
      <w:pPr>
        <w:pStyle w:val="ConsPlusNormal"/>
        <w:spacing w:before="220"/>
        <w:ind w:firstLine="540"/>
        <w:jc w:val="both"/>
      </w:pPr>
      <w:r>
        <w:t>3) использование базы данных нормативно-правовых актов, касающихся муниципального развития, имеющихся у организационных структур объединений муниципальных образований;</w:t>
      </w:r>
    </w:p>
    <w:p w:rsidR="009310CD" w:rsidRDefault="009310CD">
      <w:pPr>
        <w:pStyle w:val="ConsPlusNormal"/>
        <w:spacing w:before="220"/>
        <w:ind w:firstLine="540"/>
        <w:jc w:val="both"/>
      </w:pPr>
      <w:r>
        <w:t>4) участие в дискуссиях и обмене опытом работы, в том числе по проблемам градостроительства и организации городского хозяйства;</w:t>
      </w:r>
    </w:p>
    <w:p w:rsidR="009310CD" w:rsidRDefault="009310CD">
      <w:pPr>
        <w:pStyle w:val="ConsPlusNormal"/>
        <w:spacing w:before="220"/>
        <w:ind w:firstLine="540"/>
        <w:jc w:val="both"/>
      </w:pPr>
      <w:r>
        <w:t>5) использование базы данных передовых методов работы, как отечественного, так и зарубежного, в решении проблем муниципального развития;</w:t>
      </w:r>
    </w:p>
    <w:p w:rsidR="009310CD" w:rsidRDefault="009310CD">
      <w:pPr>
        <w:pStyle w:val="ConsPlusNormal"/>
        <w:spacing w:before="220"/>
        <w:ind w:firstLine="540"/>
        <w:jc w:val="both"/>
      </w:pPr>
      <w:r>
        <w:t>6) при наличии технических возможностей, использование дистанционного консультирования и возможностей сети "Интернет";</w:t>
      </w:r>
    </w:p>
    <w:p w:rsidR="009310CD" w:rsidRDefault="009310CD">
      <w:pPr>
        <w:pStyle w:val="ConsPlusNormal"/>
        <w:spacing w:before="220"/>
        <w:ind w:firstLine="540"/>
        <w:jc w:val="both"/>
      </w:pPr>
      <w:r>
        <w:t>7) использование опыта организаций, оказывающих профессиональные услуги муниципальным образованиям;</w:t>
      </w:r>
    </w:p>
    <w:p w:rsidR="009310CD" w:rsidRDefault="009310CD">
      <w:pPr>
        <w:pStyle w:val="ConsPlusNormal"/>
        <w:spacing w:before="220"/>
        <w:ind w:firstLine="540"/>
        <w:jc w:val="both"/>
      </w:pPr>
      <w:r>
        <w:t>8) участие в стажировках специалистов муниципальных образований по тематике развития местного самоуправления.</w:t>
      </w:r>
    </w:p>
    <w:p w:rsidR="009310CD" w:rsidRDefault="009310CD">
      <w:pPr>
        <w:pStyle w:val="ConsPlusNormal"/>
        <w:spacing w:before="220"/>
        <w:ind w:firstLine="540"/>
        <w:jc w:val="both"/>
      </w:pPr>
      <w:r>
        <w:lastRenderedPageBreak/>
        <w:t>4. Результатом деятельности в данном направлении является повышение качества, эффективности и результативности управленческих решений, принимаемых органами местного самоуправления городского округа, создающих предпосылки для динамичного развития городского округа и повышения благосостояния его населения.</w:t>
      </w:r>
    </w:p>
    <w:p w:rsidR="009310CD" w:rsidRDefault="009310CD">
      <w:pPr>
        <w:pStyle w:val="ConsPlusNormal"/>
        <w:jc w:val="both"/>
      </w:pPr>
    </w:p>
    <w:p w:rsidR="009310CD" w:rsidRDefault="009310CD">
      <w:pPr>
        <w:pStyle w:val="ConsPlusTitle"/>
        <w:ind w:firstLine="540"/>
        <w:jc w:val="both"/>
        <w:outlineLvl w:val="1"/>
      </w:pPr>
      <w:r>
        <w:t>Статья 5. Развитие межмуниципальных экономических связей</w:t>
      </w:r>
    </w:p>
    <w:p w:rsidR="009310CD" w:rsidRDefault="009310CD">
      <w:pPr>
        <w:pStyle w:val="ConsPlusNormal"/>
        <w:jc w:val="both"/>
      </w:pPr>
    </w:p>
    <w:p w:rsidR="009310CD" w:rsidRDefault="009310CD">
      <w:pPr>
        <w:pStyle w:val="ConsPlusNormal"/>
        <w:ind w:firstLine="540"/>
        <w:jc w:val="both"/>
      </w:pPr>
      <w:r>
        <w:t>1. Целью развития межмуниципальных экономических связей является улучшение социально-экономического положения и повышение уровня жизни населения городского округа на основе реализации совместных программ и привлечения инвестиций.</w:t>
      </w:r>
    </w:p>
    <w:p w:rsidR="009310CD" w:rsidRDefault="009310CD">
      <w:pPr>
        <w:pStyle w:val="ConsPlusNormal"/>
        <w:spacing w:before="220"/>
        <w:ind w:firstLine="540"/>
        <w:jc w:val="both"/>
      </w:pPr>
      <w:r>
        <w:t>2. Формами развития и реализации межмуниципальных экономических связей являются:</w:t>
      </w:r>
    </w:p>
    <w:p w:rsidR="009310CD" w:rsidRDefault="009310CD">
      <w:pPr>
        <w:pStyle w:val="ConsPlusNormal"/>
        <w:spacing w:before="220"/>
        <w:ind w:firstLine="540"/>
        <w:jc w:val="both"/>
      </w:pPr>
      <w:r>
        <w:t>1) разработка и совместное финансирование программ социально-экономического развития территорий, содержащих мероприятия, представляющие взаимный экономический и социальный интерес;</w:t>
      </w:r>
    </w:p>
    <w:p w:rsidR="009310CD" w:rsidRDefault="009310CD">
      <w:pPr>
        <w:pStyle w:val="ConsPlusNormal"/>
        <w:spacing w:before="220"/>
        <w:ind w:firstLine="540"/>
        <w:jc w:val="both"/>
      </w:pPr>
      <w:r>
        <w:t>2) координация планов социально-экономического развития в соответствии с целями, поставленными соответствующими соглашениями;</w:t>
      </w:r>
    </w:p>
    <w:p w:rsidR="009310CD" w:rsidRDefault="009310CD">
      <w:pPr>
        <w:pStyle w:val="ConsPlusNormal"/>
        <w:spacing w:before="220"/>
        <w:ind w:firstLine="540"/>
        <w:jc w:val="both"/>
      </w:pPr>
      <w:r>
        <w:t>3) создание межмуниципальных хозяйственных обществ, объединений, других межмуниципальных организаций, а также межмуниципальных органов управления;</w:t>
      </w:r>
    </w:p>
    <w:p w:rsidR="009310CD" w:rsidRDefault="009310CD">
      <w:pPr>
        <w:pStyle w:val="ConsPlusNormal"/>
        <w:spacing w:before="220"/>
        <w:ind w:firstLine="540"/>
        <w:jc w:val="both"/>
      </w:pPr>
      <w:r>
        <w:t>4) заключение договоров о сотрудничестве, на поставку продукции и других целей, представляющих взаимный интерес.</w:t>
      </w:r>
    </w:p>
    <w:p w:rsidR="009310CD" w:rsidRDefault="009310CD">
      <w:pPr>
        <w:pStyle w:val="ConsPlusNormal"/>
        <w:jc w:val="both"/>
      </w:pPr>
    </w:p>
    <w:p w:rsidR="009310CD" w:rsidRDefault="009310CD">
      <w:pPr>
        <w:pStyle w:val="ConsPlusTitle"/>
        <w:ind w:firstLine="540"/>
        <w:jc w:val="both"/>
        <w:outlineLvl w:val="1"/>
      </w:pPr>
      <w:r>
        <w:t>Статья 6. Порядок принятия решений в сфере межмуниципальных экономических связей</w:t>
      </w:r>
    </w:p>
    <w:p w:rsidR="009310CD" w:rsidRDefault="009310CD">
      <w:pPr>
        <w:pStyle w:val="ConsPlusNormal"/>
        <w:jc w:val="both"/>
      </w:pPr>
    </w:p>
    <w:p w:rsidR="009310CD" w:rsidRDefault="009310CD">
      <w:pPr>
        <w:pStyle w:val="ConsPlusNormal"/>
        <w:ind w:firstLine="540"/>
        <w:jc w:val="both"/>
      </w:pPr>
      <w:r>
        <w:t>1. Решение о совместной разработке и финансировании программ принимается Думой городского округа по представлению администрации городского округа.</w:t>
      </w:r>
    </w:p>
    <w:p w:rsidR="009310CD" w:rsidRDefault="009310CD">
      <w:pPr>
        <w:pStyle w:val="ConsPlusNormal"/>
        <w:spacing w:before="220"/>
        <w:ind w:firstLine="540"/>
        <w:jc w:val="both"/>
      </w:pPr>
      <w:r>
        <w:t>2. Решение об учреждении межмуниципальных хозяйственных обществ и об участии в их органах управления принимается Думой городского округа по представлению администрации городского округа.</w:t>
      </w:r>
    </w:p>
    <w:p w:rsidR="009310CD" w:rsidRDefault="009310CD">
      <w:pPr>
        <w:pStyle w:val="ConsPlusNormal"/>
        <w:spacing w:before="220"/>
        <w:ind w:firstLine="540"/>
        <w:jc w:val="both"/>
      </w:pPr>
      <w:r>
        <w:t>3. Решение о заключении договоров о сотрудничестве, на поставку продукции и других целей, представляющих взаимный интерес, принимается Думой городского округа по представлению администрации городского округа.</w:t>
      </w:r>
    </w:p>
    <w:p w:rsidR="009310CD" w:rsidRDefault="009310CD">
      <w:pPr>
        <w:pStyle w:val="ConsPlusNormal"/>
        <w:spacing w:before="220"/>
        <w:ind w:firstLine="540"/>
        <w:jc w:val="both"/>
      </w:pPr>
      <w:r>
        <w:t>4. Договоры, заключенные от имени городского округа с другими муниципальными образованиями, вносятся на ратификацию в Думу вместе с проектом решения, пояснительной запиской, другими необходимыми материалами, при этом договор считается ратифицированным, если за него проголосовало большинство от избранного числа депутатов Думы.</w:t>
      </w:r>
    </w:p>
    <w:p w:rsidR="009310CD" w:rsidRDefault="009310CD">
      <w:pPr>
        <w:pStyle w:val="ConsPlusNormal"/>
        <w:jc w:val="both"/>
      </w:pPr>
    </w:p>
    <w:p w:rsidR="009310CD" w:rsidRDefault="009310CD">
      <w:pPr>
        <w:pStyle w:val="ConsPlusTitle"/>
        <w:ind w:firstLine="540"/>
        <w:jc w:val="both"/>
        <w:outlineLvl w:val="1"/>
      </w:pPr>
      <w:r>
        <w:t>Статья 7. Участие в межмуниципальных некоммерческих организациях</w:t>
      </w:r>
    </w:p>
    <w:p w:rsidR="009310CD" w:rsidRDefault="009310CD">
      <w:pPr>
        <w:pStyle w:val="ConsPlusNormal"/>
        <w:jc w:val="both"/>
      </w:pPr>
    </w:p>
    <w:p w:rsidR="009310CD" w:rsidRDefault="009310CD">
      <w:pPr>
        <w:pStyle w:val="ConsPlusNormal"/>
        <w:ind w:firstLine="540"/>
        <w:jc w:val="both"/>
      </w:pPr>
      <w:r>
        <w:t>1. Целью деятельности в данном направлении является привлечение финансовых ресурсов для решения важных и неотложных задач, а также для реализации муниципальных и межмуниципальных проектов.</w:t>
      </w:r>
    </w:p>
    <w:p w:rsidR="009310CD" w:rsidRDefault="009310CD">
      <w:pPr>
        <w:pStyle w:val="ConsPlusNormal"/>
        <w:spacing w:before="220"/>
        <w:ind w:firstLine="540"/>
        <w:jc w:val="both"/>
      </w:pPr>
      <w:r>
        <w:t>2. Городской округ может участвовать в создании некоммерческих организаций, функционирующих в форме автономных некоммерческих организаций и фондов.</w:t>
      </w:r>
    </w:p>
    <w:p w:rsidR="009310CD" w:rsidRDefault="009310CD">
      <w:pPr>
        <w:pStyle w:val="ConsPlusNormal"/>
        <w:spacing w:before="220"/>
        <w:ind w:firstLine="540"/>
        <w:jc w:val="both"/>
      </w:pPr>
      <w:r>
        <w:t>3. Решение об участии городского округа в некоммерческих организациях и об участии в их органах управления принимается Думой городского округа по представлению главы администрации городского округа.</w:t>
      </w:r>
    </w:p>
    <w:p w:rsidR="009310CD" w:rsidRDefault="009310CD">
      <w:pPr>
        <w:pStyle w:val="ConsPlusNormal"/>
        <w:jc w:val="both"/>
      </w:pPr>
    </w:p>
    <w:p w:rsidR="009310CD" w:rsidRDefault="009310CD">
      <w:pPr>
        <w:pStyle w:val="ConsPlusTitle"/>
        <w:ind w:firstLine="540"/>
        <w:jc w:val="both"/>
        <w:outlineLvl w:val="1"/>
      </w:pPr>
      <w:r>
        <w:t>Статья 8. Иные направления межмуниципального сотрудничества</w:t>
      </w:r>
    </w:p>
    <w:p w:rsidR="009310CD" w:rsidRDefault="009310CD">
      <w:pPr>
        <w:pStyle w:val="ConsPlusNormal"/>
        <w:jc w:val="both"/>
      </w:pPr>
    </w:p>
    <w:p w:rsidR="009310CD" w:rsidRDefault="009310CD">
      <w:pPr>
        <w:pStyle w:val="ConsPlusNormal"/>
        <w:ind w:firstLine="540"/>
        <w:jc w:val="both"/>
      </w:pPr>
      <w:r>
        <w:t>1. Органы местного самоуправления городского округа могут осуществлять деятельность в области межмуниципального сотрудничества в виде сотрудничества с целью расширения общественных связей.</w:t>
      </w:r>
    </w:p>
    <w:p w:rsidR="009310CD" w:rsidRDefault="009310CD">
      <w:pPr>
        <w:pStyle w:val="ConsPlusNormal"/>
        <w:spacing w:before="220"/>
        <w:ind w:firstLine="540"/>
        <w:jc w:val="both"/>
      </w:pPr>
      <w:r>
        <w:t>2. Механизмом реализации данного вида сотрудничества является содействие в сотрудничестве муниципальных общественных объединений, творческих союзов, самодеятельных и молодежных организаций, взаимодействия в области культурно-просветительной работы.</w:t>
      </w:r>
    </w:p>
    <w:p w:rsidR="009310CD" w:rsidRDefault="009310CD">
      <w:pPr>
        <w:pStyle w:val="ConsPlusNormal"/>
        <w:spacing w:before="220"/>
        <w:ind w:firstLine="540"/>
        <w:jc w:val="both"/>
      </w:pPr>
      <w:r>
        <w:t xml:space="preserve">3. Органы местного самоуправления городского округа могут осуществлять деятельность в области межмуниципального сотрудничества с целью </w:t>
      </w:r>
      <w:proofErr w:type="gramStart"/>
      <w:r>
        <w:t>повышения эффективности процесса охраны правопорядка</w:t>
      </w:r>
      <w:proofErr w:type="gramEnd"/>
      <w:r>
        <w:t>.</w:t>
      </w:r>
    </w:p>
    <w:p w:rsidR="009310CD" w:rsidRDefault="009310CD">
      <w:pPr>
        <w:pStyle w:val="ConsPlusNormal"/>
        <w:spacing w:before="220"/>
        <w:ind w:firstLine="540"/>
        <w:jc w:val="both"/>
      </w:pPr>
      <w:r>
        <w:t>4. Механизмом реализации данного вида сотрудничества является содействие в организации согласованных действий органов внутренних дел муниципальных образований в борьбе с преступностью, незаконным оборотом наркотических средств, обеспечении законности, правопорядка, общественной безопасности.</w:t>
      </w:r>
    </w:p>
    <w:p w:rsidR="009310CD" w:rsidRDefault="009310CD">
      <w:pPr>
        <w:pStyle w:val="ConsPlusNormal"/>
        <w:jc w:val="both"/>
      </w:pPr>
    </w:p>
    <w:p w:rsidR="009310CD" w:rsidRDefault="009310CD">
      <w:pPr>
        <w:pStyle w:val="ConsPlusNormal"/>
        <w:jc w:val="both"/>
      </w:pPr>
    </w:p>
    <w:p w:rsidR="009310CD" w:rsidRDefault="009310C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C350C" w:rsidRDefault="00FC350C">
      <w:bookmarkStart w:id="1" w:name="_GoBack"/>
      <w:bookmarkEnd w:id="1"/>
    </w:p>
    <w:sectPr w:rsidR="00FC350C" w:rsidSect="00901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0CD"/>
    <w:rsid w:val="009310CD"/>
    <w:rsid w:val="00FC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10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310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310C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10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310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310C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E2A854C5AA8568BCFCA502FF00A70A2114082844F4030BE32B6DADD914C7CF5E009DBE2E61E1C730C7FE0C77EACHA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E2A854C5AA8568BCFCA4E22E6662EAD154BD9814D443DE16AE5DC8ACE1C7AA0B24985BBA55F0F720A63E2C57DC306B5614837FBAE3270CAAC967960A8H8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E2A854C5AA8568BCFCA502FF00A70A2114082844F4030BE32B6DADD914C7CF5E009DBE2E61E1C730C7FE0C77EACHAE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1689</Words>
  <Characters>9631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2022-06-05T04:06:00Z</dcterms:created>
  <dcterms:modified xsi:type="dcterms:W3CDTF">2022-06-05T04:07:00Z</dcterms:modified>
</cp:coreProperties>
</file>