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88" w:rsidRDefault="00727C88">
      <w:pPr>
        <w:pStyle w:val="ConsPlusTitlePage"/>
      </w:pPr>
      <w:r>
        <w:t xml:space="preserve">Документ предоставлен </w:t>
      </w:r>
      <w:hyperlink r:id="rId5">
        <w:r>
          <w:rPr>
            <w:color w:val="0000FF"/>
          </w:rPr>
          <w:t>КонсультантПлюс</w:t>
        </w:r>
      </w:hyperlink>
      <w:r>
        <w:br/>
      </w:r>
    </w:p>
    <w:p w:rsidR="00727C88" w:rsidRDefault="00727C88">
      <w:pPr>
        <w:pStyle w:val="ConsPlusNormal"/>
        <w:jc w:val="both"/>
        <w:outlineLvl w:val="0"/>
      </w:pPr>
    </w:p>
    <w:p w:rsidR="00727C88" w:rsidRDefault="00727C88">
      <w:pPr>
        <w:pStyle w:val="ConsPlusTitle"/>
        <w:jc w:val="center"/>
        <w:outlineLvl w:val="0"/>
      </w:pPr>
      <w:r>
        <w:t>ПРАВИТЕЛЬСТВО РОССИЙСКОЙ ФЕДЕРАЦИИ</w:t>
      </w:r>
    </w:p>
    <w:p w:rsidR="00727C88" w:rsidRDefault="00727C88">
      <w:pPr>
        <w:pStyle w:val="ConsPlusTitle"/>
        <w:jc w:val="center"/>
      </w:pPr>
    </w:p>
    <w:p w:rsidR="00727C88" w:rsidRDefault="00727C88">
      <w:pPr>
        <w:pStyle w:val="ConsPlusTitle"/>
        <w:jc w:val="center"/>
      </w:pPr>
      <w:r>
        <w:t>ПОСТАНОВЛЕНИЕ</w:t>
      </w:r>
    </w:p>
    <w:p w:rsidR="00727C88" w:rsidRDefault="00727C88">
      <w:pPr>
        <w:pStyle w:val="ConsPlusTitle"/>
        <w:jc w:val="center"/>
      </w:pPr>
      <w:bookmarkStart w:id="0" w:name="_GoBack"/>
      <w:r>
        <w:t>от 24 февраля 2009 г. N 160</w:t>
      </w:r>
    </w:p>
    <w:bookmarkEnd w:id="0"/>
    <w:p w:rsidR="00727C88" w:rsidRDefault="00727C88">
      <w:pPr>
        <w:pStyle w:val="ConsPlusTitle"/>
        <w:jc w:val="center"/>
      </w:pPr>
    </w:p>
    <w:p w:rsidR="00727C88" w:rsidRDefault="00727C88">
      <w:pPr>
        <w:pStyle w:val="ConsPlusTitle"/>
        <w:jc w:val="center"/>
      </w:pPr>
      <w:r>
        <w:t>О ПОРЯДКЕ УСТАНОВЛЕНИЯ ОХРАННЫХ ЗОН</w:t>
      </w:r>
    </w:p>
    <w:p w:rsidR="00727C88" w:rsidRDefault="00727C88">
      <w:pPr>
        <w:pStyle w:val="ConsPlusTitle"/>
        <w:jc w:val="center"/>
      </w:pPr>
      <w:r>
        <w:t>ОБЪЕКТОВ ЭЛЕКТРОСЕТЕВОГО ХОЗЯЙСТВА И ОСОБЫХ УСЛОВИЙ</w:t>
      </w:r>
    </w:p>
    <w:p w:rsidR="00727C88" w:rsidRDefault="00727C88">
      <w:pPr>
        <w:pStyle w:val="ConsPlusTitle"/>
        <w:jc w:val="center"/>
      </w:pPr>
      <w:r>
        <w:t>ИСПОЛЬЗОВАНИЯ ЗЕМЕЛЬНЫХ УЧАСТКОВ, РАСПОЛОЖЕННЫХ</w:t>
      </w:r>
    </w:p>
    <w:p w:rsidR="00727C88" w:rsidRDefault="00727C88">
      <w:pPr>
        <w:pStyle w:val="ConsPlusTitle"/>
        <w:jc w:val="center"/>
      </w:pPr>
      <w:r>
        <w:t>В ГРАНИЦАХ ТАКИХ ЗОН</w:t>
      </w:r>
    </w:p>
    <w:p w:rsidR="00727C88" w:rsidRDefault="00727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C88" w:rsidRDefault="00727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C88" w:rsidRDefault="00727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C88" w:rsidRDefault="00727C88">
            <w:pPr>
              <w:pStyle w:val="ConsPlusNormal"/>
              <w:jc w:val="center"/>
            </w:pPr>
            <w:r>
              <w:rPr>
                <w:color w:val="392C69"/>
              </w:rPr>
              <w:t>Список изменяющих документов</w:t>
            </w:r>
          </w:p>
          <w:p w:rsidR="00727C88" w:rsidRDefault="00727C88">
            <w:pPr>
              <w:pStyle w:val="ConsPlusNormal"/>
              <w:jc w:val="center"/>
            </w:pPr>
            <w:proofErr w:type="gramStart"/>
            <w:r>
              <w:rPr>
                <w:color w:val="392C69"/>
              </w:rPr>
              <w:t xml:space="preserve">(в ред. Постановлений Правительства РФ от 05.06.2013 </w:t>
            </w:r>
            <w:hyperlink r:id="rId6">
              <w:r>
                <w:rPr>
                  <w:color w:val="0000FF"/>
                </w:rPr>
                <w:t>N 476</w:t>
              </w:r>
            </w:hyperlink>
            <w:r>
              <w:rPr>
                <w:color w:val="392C69"/>
              </w:rPr>
              <w:t>,</w:t>
            </w:r>
            <w:proofErr w:type="gramEnd"/>
          </w:p>
          <w:p w:rsidR="00727C88" w:rsidRDefault="00727C88">
            <w:pPr>
              <w:pStyle w:val="ConsPlusNormal"/>
              <w:jc w:val="center"/>
            </w:pPr>
            <w:r>
              <w:rPr>
                <w:color w:val="392C69"/>
              </w:rPr>
              <w:t xml:space="preserve">от 26.08.2013 </w:t>
            </w:r>
            <w:hyperlink r:id="rId7">
              <w:r>
                <w:rPr>
                  <w:color w:val="0000FF"/>
                </w:rPr>
                <w:t>N 736</w:t>
              </w:r>
            </w:hyperlink>
            <w:r>
              <w:rPr>
                <w:color w:val="392C69"/>
              </w:rPr>
              <w:t xml:space="preserve">, от 17.05.2016 </w:t>
            </w:r>
            <w:hyperlink r:id="rId8">
              <w:r>
                <w:rPr>
                  <w:color w:val="0000FF"/>
                </w:rPr>
                <w:t>N 444</w:t>
              </w:r>
            </w:hyperlink>
            <w:r>
              <w:rPr>
                <w:color w:val="392C69"/>
              </w:rPr>
              <w:t xml:space="preserve">, от 21.12.2018 </w:t>
            </w:r>
            <w:hyperlink r:id="rId9">
              <w:r>
                <w:rPr>
                  <w:color w:val="0000FF"/>
                </w:rPr>
                <w:t>N 1622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C88" w:rsidRDefault="00727C88">
            <w:pPr>
              <w:pStyle w:val="ConsPlusNormal"/>
            </w:pPr>
          </w:p>
        </w:tc>
      </w:tr>
    </w:tbl>
    <w:p w:rsidR="00727C88" w:rsidRDefault="00727C8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C88" w:rsidRDefault="00727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C88" w:rsidRDefault="00727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C88" w:rsidRDefault="00727C88">
            <w:pPr>
              <w:pStyle w:val="ConsPlusNormal"/>
              <w:jc w:val="both"/>
            </w:pPr>
            <w:r>
              <w:rPr>
                <w:color w:val="392C69"/>
              </w:rPr>
              <w:t>КонсультантПлюс: примечание.</w:t>
            </w:r>
          </w:p>
          <w:p w:rsidR="00727C88" w:rsidRDefault="00727C88">
            <w:pPr>
              <w:pStyle w:val="ConsPlusNormal"/>
              <w:jc w:val="both"/>
            </w:pPr>
            <w:r>
              <w:rPr>
                <w:color w:val="392C69"/>
              </w:rPr>
              <w:t xml:space="preserve">Абз. 4 п. 2 ст. 89, в </w:t>
            </w:r>
            <w:proofErr w:type="gramStart"/>
            <w:r>
              <w:rPr>
                <w:color w:val="392C69"/>
              </w:rPr>
              <w:t>соответствии</w:t>
            </w:r>
            <w:proofErr w:type="gramEnd"/>
            <w:r>
              <w:rPr>
                <w:color w:val="392C69"/>
              </w:rPr>
              <w:t xml:space="preserve"> с </w:t>
            </w:r>
            <w:proofErr w:type="gramStart"/>
            <w:r>
              <w:rPr>
                <w:color w:val="392C69"/>
              </w:rPr>
              <w:t>которым</w:t>
            </w:r>
            <w:proofErr w:type="gramEnd"/>
            <w:r>
              <w:rPr>
                <w:color w:val="392C69"/>
              </w:rPr>
              <w:t xml:space="preserve"> издан данный документ, утратил силу в связи с принятием ФЗ от 03.08.2018 N 342-ФЗ, которым введено новое регулирование отношений по установлению и использованию охранных зон.</w:t>
            </w:r>
          </w:p>
        </w:tc>
        <w:tc>
          <w:tcPr>
            <w:tcW w:w="113" w:type="dxa"/>
            <w:tcBorders>
              <w:top w:val="nil"/>
              <w:left w:val="nil"/>
              <w:bottom w:val="nil"/>
              <w:right w:val="nil"/>
            </w:tcBorders>
            <w:shd w:val="clear" w:color="auto" w:fill="F4F3F8"/>
            <w:tcMar>
              <w:top w:w="0" w:type="dxa"/>
              <w:left w:w="0" w:type="dxa"/>
              <w:bottom w:w="0" w:type="dxa"/>
              <w:right w:w="0" w:type="dxa"/>
            </w:tcMar>
          </w:tcPr>
          <w:p w:rsidR="00727C88" w:rsidRDefault="00727C88">
            <w:pPr>
              <w:pStyle w:val="ConsPlusNormal"/>
            </w:pPr>
          </w:p>
        </w:tc>
      </w:tr>
    </w:tbl>
    <w:p w:rsidR="00727C88" w:rsidRDefault="00727C88">
      <w:pPr>
        <w:pStyle w:val="ConsPlusNormal"/>
        <w:spacing w:before="260"/>
        <w:ind w:firstLine="540"/>
        <w:jc w:val="both"/>
      </w:pPr>
      <w:r>
        <w:t xml:space="preserve">В соответствии со </w:t>
      </w:r>
      <w:hyperlink r:id="rId10">
        <w:r>
          <w:rPr>
            <w:color w:val="0000FF"/>
          </w:rPr>
          <w:t>статьей 89</w:t>
        </w:r>
      </w:hyperlink>
      <w:r>
        <w:t xml:space="preserve"> Земельного кодекса Российской Федерации Правительство Российской Федерации постановляет:</w:t>
      </w:r>
    </w:p>
    <w:p w:rsidR="00727C88" w:rsidRDefault="00727C88">
      <w:pPr>
        <w:pStyle w:val="ConsPlusNormal"/>
        <w:spacing w:before="200"/>
        <w:ind w:firstLine="540"/>
        <w:jc w:val="both"/>
      </w:pPr>
      <w:r>
        <w:t xml:space="preserve">1. Утвердить прилагаемые </w:t>
      </w:r>
      <w:hyperlink w:anchor="P40">
        <w:r>
          <w:rPr>
            <w:color w:val="0000FF"/>
          </w:rPr>
          <w:t>Правила</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27C88" w:rsidRDefault="00727C88">
      <w:pPr>
        <w:pStyle w:val="ConsPlusNormal"/>
        <w:spacing w:before="200"/>
        <w:ind w:firstLine="540"/>
        <w:jc w:val="both"/>
      </w:pPr>
      <w:r>
        <w:t>2. Установить, что:</w:t>
      </w:r>
    </w:p>
    <w:p w:rsidR="00727C88" w:rsidRDefault="00727C88">
      <w:pPr>
        <w:pStyle w:val="ConsPlusNormal"/>
        <w:spacing w:before="200"/>
        <w:ind w:firstLine="540"/>
        <w:jc w:val="both"/>
      </w:pPr>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727C88" w:rsidRDefault="00727C88">
      <w:pPr>
        <w:pStyle w:val="ConsPlusNormal"/>
        <w:jc w:val="both"/>
      </w:pPr>
      <w:r>
        <w:t xml:space="preserve">(в ред. </w:t>
      </w:r>
      <w:hyperlink r:id="rId11">
        <w:r>
          <w:rPr>
            <w:color w:val="0000FF"/>
          </w:rPr>
          <w:t>Постановления</w:t>
        </w:r>
      </w:hyperlink>
      <w:r>
        <w:t xml:space="preserve"> Правительства РФ от 05.06.2013 N 476)</w:t>
      </w:r>
    </w:p>
    <w:p w:rsidR="00727C88" w:rsidRDefault="00727C88">
      <w:pPr>
        <w:pStyle w:val="ConsPlusNormal"/>
        <w:spacing w:before="200"/>
        <w:ind w:firstLine="540"/>
        <w:jc w:val="both"/>
      </w:pPr>
      <w:hyperlink w:anchor="P40">
        <w:r>
          <w:rPr>
            <w:color w:val="0000FF"/>
          </w:rPr>
          <w:t>Правила</w:t>
        </w:r>
      </w:hyperlink>
      <w:r>
        <w:t>, утвержденные настоящим Постановлением,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w:t>
      </w:r>
    </w:p>
    <w:p w:rsidR="00727C88" w:rsidRDefault="00727C88">
      <w:pPr>
        <w:pStyle w:val="ConsPlusNormal"/>
        <w:spacing w:before="200"/>
        <w:ind w:firstLine="540"/>
        <w:jc w:val="both"/>
      </w:pPr>
      <w:r>
        <w:t xml:space="preserve">3. Министерству природных ресурсов и экологии Российской Федерации по согласованию с Министерством энергетики Российской Федерации в 3-месячный срок с даты вступления в силу настоящего Постановления разработать и утвердить порядок осуществления государственного </w:t>
      </w:r>
      <w:proofErr w:type="gramStart"/>
      <w:r>
        <w:t>контроля за</w:t>
      </w:r>
      <w:proofErr w:type="gramEnd"/>
      <w:r>
        <w:t xml:space="preserve"> соблюдением особых условий использования земельных участков, расположенных в границах охранных зон объектов электросетевого хозяйства.</w:t>
      </w:r>
    </w:p>
    <w:p w:rsidR="00727C88" w:rsidRDefault="00727C88">
      <w:pPr>
        <w:pStyle w:val="ConsPlusNormal"/>
        <w:spacing w:before="200"/>
        <w:ind w:firstLine="540"/>
        <w:jc w:val="both"/>
      </w:pPr>
      <w:r>
        <w:t>4. Признать не действующими на территории Российской Федерации:</w:t>
      </w:r>
    </w:p>
    <w:p w:rsidR="00727C88" w:rsidRDefault="00727C88">
      <w:pPr>
        <w:pStyle w:val="ConsPlusNormal"/>
        <w:spacing w:before="200"/>
        <w:ind w:firstLine="540"/>
        <w:jc w:val="both"/>
      </w:pPr>
      <w:hyperlink r:id="rId12">
        <w:proofErr w:type="gramStart"/>
        <w:r>
          <w:rPr>
            <w:color w:val="0000FF"/>
          </w:rPr>
          <w:t>Правила</w:t>
        </w:r>
      </w:hyperlink>
      <w:r>
        <w:t xml:space="preserve"> охраны электрических сетей напряжением свыше 1000 вольт, утвержденные Постановлением Совета Министров СССР от 26 марта 1984 г. N 255 (Свод законов СССР, 1990, т. 6, с. 590);</w:t>
      </w:r>
      <w:proofErr w:type="gramEnd"/>
    </w:p>
    <w:p w:rsidR="00727C88" w:rsidRDefault="00727C88">
      <w:pPr>
        <w:pStyle w:val="ConsPlusNormal"/>
        <w:spacing w:before="200"/>
        <w:ind w:firstLine="540"/>
        <w:jc w:val="both"/>
      </w:pPr>
      <w:hyperlink r:id="rId13">
        <w:r>
          <w:rPr>
            <w:color w:val="0000FF"/>
          </w:rPr>
          <w:t>Правила</w:t>
        </w:r>
      </w:hyperlink>
      <w:r>
        <w:t xml:space="preserve"> охраны электрических сетей напряжением до 1000 вольт, утвержденные Постановлением Совета Министров СССР от 11 сентября 1972 г. N 667 (Свод законов СССР, 1990, т. 6, с. 595).</w:t>
      </w:r>
    </w:p>
    <w:p w:rsidR="00727C88" w:rsidRDefault="00727C88">
      <w:pPr>
        <w:pStyle w:val="ConsPlusNormal"/>
        <w:ind w:firstLine="540"/>
        <w:jc w:val="both"/>
      </w:pPr>
    </w:p>
    <w:p w:rsidR="00727C88" w:rsidRDefault="00727C88">
      <w:pPr>
        <w:pStyle w:val="ConsPlusNormal"/>
        <w:jc w:val="right"/>
      </w:pPr>
      <w:r>
        <w:t>Председатель Правительства</w:t>
      </w:r>
    </w:p>
    <w:p w:rsidR="00727C88" w:rsidRDefault="00727C88">
      <w:pPr>
        <w:pStyle w:val="ConsPlusNormal"/>
        <w:jc w:val="right"/>
      </w:pPr>
      <w:r>
        <w:t>Российской Федерации</w:t>
      </w:r>
    </w:p>
    <w:p w:rsidR="00727C88" w:rsidRDefault="00727C88">
      <w:pPr>
        <w:pStyle w:val="ConsPlusNormal"/>
        <w:jc w:val="right"/>
      </w:pPr>
      <w:r>
        <w:t>В.ПУТИН</w:t>
      </w:r>
    </w:p>
    <w:p w:rsidR="00727C88" w:rsidRDefault="00727C88">
      <w:pPr>
        <w:pStyle w:val="ConsPlusNormal"/>
        <w:ind w:firstLine="540"/>
        <w:jc w:val="both"/>
      </w:pPr>
    </w:p>
    <w:p w:rsidR="00727C88" w:rsidRDefault="00727C88">
      <w:pPr>
        <w:pStyle w:val="ConsPlusNormal"/>
        <w:ind w:firstLine="540"/>
        <w:jc w:val="both"/>
      </w:pPr>
    </w:p>
    <w:p w:rsidR="00727C88" w:rsidRDefault="00727C88">
      <w:pPr>
        <w:pStyle w:val="ConsPlusNormal"/>
        <w:ind w:firstLine="540"/>
        <w:jc w:val="both"/>
      </w:pPr>
    </w:p>
    <w:p w:rsidR="00727C88" w:rsidRDefault="00727C88">
      <w:pPr>
        <w:pStyle w:val="ConsPlusNormal"/>
        <w:ind w:firstLine="540"/>
        <w:jc w:val="both"/>
      </w:pPr>
    </w:p>
    <w:p w:rsidR="00727C88" w:rsidRDefault="00727C88">
      <w:pPr>
        <w:pStyle w:val="ConsPlusNormal"/>
        <w:ind w:firstLine="540"/>
        <w:jc w:val="both"/>
      </w:pPr>
    </w:p>
    <w:p w:rsidR="00727C88" w:rsidRDefault="00727C88">
      <w:pPr>
        <w:pStyle w:val="ConsPlusNormal"/>
        <w:jc w:val="right"/>
        <w:outlineLvl w:val="0"/>
      </w:pPr>
      <w:r>
        <w:t>Утверждены</w:t>
      </w:r>
    </w:p>
    <w:p w:rsidR="00727C88" w:rsidRDefault="00727C88">
      <w:pPr>
        <w:pStyle w:val="ConsPlusNormal"/>
        <w:jc w:val="right"/>
      </w:pPr>
      <w:r>
        <w:t>Постановлением Правительства</w:t>
      </w:r>
    </w:p>
    <w:p w:rsidR="00727C88" w:rsidRDefault="00727C88">
      <w:pPr>
        <w:pStyle w:val="ConsPlusNormal"/>
        <w:jc w:val="right"/>
      </w:pPr>
      <w:r>
        <w:t>Российской Федерации</w:t>
      </w:r>
    </w:p>
    <w:p w:rsidR="00727C88" w:rsidRDefault="00727C88">
      <w:pPr>
        <w:pStyle w:val="ConsPlusNormal"/>
        <w:jc w:val="right"/>
      </w:pPr>
      <w:r>
        <w:t>от 24 февраля 2009 г. N 160</w:t>
      </w:r>
    </w:p>
    <w:p w:rsidR="00727C88" w:rsidRDefault="00727C88">
      <w:pPr>
        <w:pStyle w:val="ConsPlusNormal"/>
        <w:jc w:val="right"/>
      </w:pPr>
    </w:p>
    <w:p w:rsidR="00727C88" w:rsidRDefault="00727C88">
      <w:pPr>
        <w:pStyle w:val="ConsPlusTitle"/>
        <w:jc w:val="center"/>
      </w:pPr>
      <w:bookmarkStart w:id="1" w:name="P40"/>
      <w:bookmarkEnd w:id="1"/>
      <w:r>
        <w:t>ПРАВИЛА</w:t>
      </w:r>
    </w:p>
    <w:p w:rsidR="00727C88" w:rsidRDefault="00727C88">
      <w:pPr>
        <w:pStyle w:val="ConsPlusTitle"/>
        <w:jc w:val="center"/>
      </w:pPr>
      <w:r>
        <w:t>УСТАНОВЛЕНИЯ ОХРАННЫХ ЗОН ОБЪЕКТОВ ЭЛЕКТРОСЕТЕВОГО</w:t>
      </w:r>
    </w:p>
    <w:p w:rsidR="00727C88" w:rsidRDefault="00727C88">
      <w:pPr>
        <w:pStyle w:val="ConsPlusTitle"/>
        <w:jc w:val="center"/>
      </w:pPr>
      <w:r>
        <w:t>ХОЗЯЙСТВА И ОСОБЫХ УСЛОВИЙ ИСПОЛЬЗОВАНИЯ ЗЕМЕЛЬНЫХ</w:t>
      </w:r>
    </w:p>
    <w:p w:rsidR="00727C88" w:rsidRDefault="00727C88">
      <w:pPr>
        <w:pStyle w:val="ConsPlusTitle"/>
        <w:jc w:val="center"/>
      </w:pPr>
      <w:r>
        <w:t>УЧАСТКОВ, РАСПОЛОЖЕННЫХ В ГРАНИЦАХ ТАКИХ ЗОН</w:t>
      </w:r>
    </w:p>
    <w:p w:rsidR="00727C88" w:rsidRDefault="00727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C88" w:rsidRDefault="00727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C88" w:rsidRDefault="00727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C88" w:rsidRDefault="00727C88">
            <w:pPr>
              <w:pStyle w:val="ConsPlusNormal"/>
              <w:jc w:val="center"/>
            </w:pPr>
            <w:r>
              <w:rPr>
                <w:color w:val="392C69"/>
              </w:rPr>
              <w:t>Список изменяющих документов</w:t>
            </w:r>
          </w:p>
          <w:p w:rsidR="00727C88" w:rsidRDefault="00727C88">
            <w:pPr>
              <w:pStyle w:val="ConsPlusNormal"/>
              <w:jc w:val="center"/>
            </w:pPr>
            <w:proofErr w:type="gramStart"/>
            <w:r>
              <w:rPr>
                <w:color w:val="392C69"/>
              </w:rPr>
              <w:t xml:space="preserve">(в ред. Постановлений Правительства РФ от 05.06.2013 </w:t>
            </w:r>
            <w:hyperlink r:id="rId14">
              <w:r>
                <w:rPr>
                  <w:color w:val="0000FF"/>
                </w:rPr>
                <w:t>N 476</w:t>
              </w:r>
            </w:hyperlink>
            <w:r>
              <w:rPr>
                <w:color w:val="392C69"/>
              </w:rPr>
              <w:t>,</w:t>
            </w:r>
            <w:proofErr w:type="gramEnd"/>
          </w:p>
          <w:p w:rsidR="00727C88" w:rsidRDefault="00727C88">
            <w:pPr>
              <w:pStyle w:val="ConsPlusNormal"/>
              <w:jc w:val="center"/>
            </w:pPr>
            <w:r>
              <w:rPr>
                <w:color w:val="392C69"/>
              </w:rPr>
              <w:t xml:space="preserve">от 26.08.2013 </w:t>
            </w:r>
            <w:hyperlink r:id="rId15">
              <w:r>
                <w:rPr>
                  <w:color w:val="0000FF"/>
                </w:rPr>
                <w:t>N 736</w:t>
              </w:r>
            </w:hyperlink>
            <w:r>
              <w:rPr>
                <w:color w:val="392C69"/>
              </w:rPr>
              <w:t xml:space="preserve">, от 17.05.2016 </w:t>
            </w:r>
            <w:hyperlink r:id="rId16">
              <w:r>
                <w:rPr>
                  <w:color w:val="0000FF"/>
                </w:rPr>
                <w:t>N 444</w:t>
              </w:r>
            </w:hyperlink>
            <w:r>
              <w:rPr>
                <w:color w:val="392C69"/>
              </w:rPr>
              <w:t xml:space="preserve">, от 21.12.2018 </w:t>
            </w:r>
            <w:hyperlink r:id="rId17">
              <w:r>
                <w:rPr>
                  <w:color w:val="0000FF"/>
                </w:rPr>
                <w:t>N 1622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C88" w:rsidRDefault="00727C88">
            <w:pPr>
              <w:pStyle w:val="ConsPlusNormal"/>
            </w:pPr>
          </w:p>
        </w:tc>
      </w:tr>
    </w:tbl>
    <w:p w:rsidR="00727C88" w:rsidRDefault="00727C88">
      <w:pPr>
        <w:pStyle w:val="ConsPlusNormal"/>
        <w:jc w:val="center"/>
      </w:pPr>
    </w:p>
    <w:p w:rsidR="00727C88" w:rsidRDefault="00727C88">
      <w:pPr>
        <w:pStyle w:val="ConsPlusTitle"/>
        <w:jc w:val="center"/>
        <w:outlineLvl w:val="1"/>
      </w:pPr>
      <w:r>
        <w:t>I. Общие положения</w:t>
      </w:r>
    </w:p>
    <w:p w:rsidR="00727C88" w:rsidRDefault="00727C88">
      <w:pPr>
        <w:pStyle w:val="ConsPlusNormal"/>
        <w:jc w:val="center"/>
      </w:pPr>
    </w:p>
    <w:p w:rsidR="00727C88" w:rsidRDefault="00727C88">
      <w:pPr>
        <w:pStyle w:val="ConsPlusNormal"/>
        <w:ind w:firstLine="540"/>
        <w:jc w:val="both"/>
      </w:pPr>
      <w:r>
        <w:t>1. Настоящие Правила определяют 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rsidR="00727C88" w:rsidRDefault="00727C88">
      <w:pPr>
        <w:pStyle w:val="ConsPlusNormal"/>
        <w:spacing w:before="200"/>
        <w:ind w:firstLine="540"/>
        <w:jc w:val="both"/>
      </w:pPr>
      <w:r>
        <w:t xml:space="preserve">2.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t>устанавливаются особые условия</w:t>
      </w:r>
      <w:proofErr w:type="gramEnd"/>
      <w:r>
        <w:t xml:space="preserve"> использования территорий.</w:t>
      </w:r>
    </w:p>
    <w:p w:rsidR="00727C88" w:rsidRDefault="00727C88">
      <w:pPr>
        <w:pStyle w:val="ConsPlusNormal"/>
        <w:spacing w:before="200"/>
        <w:ind w:firstLine="540"/>
        <w:jc w:val="both"/>
      </w:pPr>
      <w:r>
        <w:t>3. Границы охранных зон определяются в соответствии с настоящими Правилами.</w:t>
      </w:r>
    </w:p>
    <w:p w:rsidR="00727C88" w:rsidRDefault="00727C88">
      <w:pPr>
        <w:pStyle w:val="ConsPlusNormal"/>
        <w:spacing w:before="200"/>
        <w:ind w:firstLine="540"/>
        <w:jc w:val="both"/>
      </w:pPr>
      <w:r>
        <w:t>4. Земельные участки у их собственников, землевладельцев, землепользователей или арендаторов не изымаются.</w:t>
      </w:r>
    </w:p>
    <w:p w:rsidR="00727C88" w:rsidRDefault="00727C88">
      <w:pPr>
        <w:pStyle w:val="ConsPlusNormal"/>
        <w:ind w:firstLine="540"/>
        <w:jc w:val="both"/>
      </w:pPr>
    </w:p>
    <w:p w:rsidR="00727C88" w:rsidRDefault="00727C88">
      <w:pPr>
        <w:pStyle w:val="ConsPlusTitle"/>
        <w:jc w:val="center"/>
        <w:outlineLvl w:val="1"/>
      </w:pPr>
      <w:r>
        <w:t>II. Установление охранных зон</w:t>
      </w:r>
    </w:p>
    <w:p w:rsidR="00727C88" w:rsidRDefault="00727C88">
      <w:pPr>
        <w:pStyle w:val="ConsPlusNormal"/>
        <w:ind w:firstLine="540"/>
        <w:jc w:val="both"/>
      </w:pPr>
    </w:p>
    <w:p w:rsidR="00727C88" w:rsidRDefault="00727C88">
      <w:pPr>
        <w:pStyle w:val="ConsPlusNormal"/>
        <w:ind w:firstLine="540"/>
        <w:jc w:val="both"/>
      </w:pPr>
      <w:r>
        <w:t xml:space="preserve">5. Охранные зоны устанавливаются для всех объектов электросетевого хозяйства исходя из требований к границам установления охранных зон согласно </w:t>
      </w:r>
      <w:hyperlink w:anchor="P153">
        <w:r>
          <w:rPr>
            <w:color w:val="0000FF"/>
          </w:rPr>
          <w:t>приложению</w:t>
        </w:r>
      </w:hyperlink>
      <w:r>
        <w:t>.</w:t>
      </w:r>
    </w:p>
    <w:p w:rsidR="00727C88" w:rsidRDefault="00727C88">
      <w:pPr>
        <w:pStyle w:val="ConsPlusNormal"/>
        <w:spacing w:before="200"/>
        <w:ind w:firstLine="540"/>
        <w:jc w:val="both"/>
      </w:pPr>
      <w:r>
        <w:t>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727C88" w:rsidRDefault="00727C88">
      <w:pPr>
        <w:pStyle w:val="ConsPlusNormal"/>
        <w:spacing w:before="200"/>
        <w:ind w:firstLine="540"/>
        <w:jc w:val="both"/>
      </w:pPr>
      <w:proofErr w:type="gramStart"/>
      <w: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w:t>
      </w:r>
      <w:proofErr w:type="gramEnd"/>
      <w:r>
        <w:t xml:space="preserve">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727C88" w:rsidRDefault="00727C88">
      <w:pPr>
        <w:pStyle w:val="ConsPlusNormal"/>
        <w:jc w:val="both"/>
      </w:pPr>
      <w:r>
        <w:t>(</w:t>
      </w:r>
      <w:proofErr w:type="gramStart"/>
      <w:r>
        <w:t>в</w:t>
      </w:r>
      <w:proofErr w:type="gramEnd"/>
      <w:r>
        <w:t xml:space="preserve"> ред. </w:t>
      </w:r>
      <w:hyperlink r:id="rId18">
        <w:r>
          <w:rPr>
            <w:color w:val="0000FF"/>
          </w:rPr>
          <w:t>Постановления</w:t>
        </w:r>
      </w:hyperlink>
      <w:r>
        <w:t xml:space="preserve"> Правительства РФ от 17.05.2016 N 444)</w:t>
      </w:r>
    </w:p>
    <w:p w:rsidR="00727C88" w:rsidRDefault="00727C88">
      <w:pPr>
        <w:pStyle w:val="ConsPlusNormal"/>
        <w:spacing w:before="200"/>
        <w:ind w:firstLine="540"/>
        <w:jc w:val="both"/>
      </w:pPr>
      <w:proofErr w:type="gramStart"/>
      <w: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w:t>
      </w:r>
      <w:proofErr w:type="gramEnd"/>
      <w:r>
        <w:t xml:space="preserve">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w:t>
      </w:r>
      <w:r>
        <w:lastRenderedPageBreak/>
        <w:t>исполнительной власти принимает решение о внесении в государственный кадастр недвижимости сведений о границах охранной зоны.</w:t>
      </w:r>
    </w:p>
    <w:p w:rsidR="00727C88" w:rsidRDefault="00727C88">
      <w:pPr>
        <w:pStyle w:val="ConsPlusNormal"/>
        <w:jc w:val="both"/>
      </w:pPr>
      <w:r>
        <w:t xml:space="preserve">(в ред. </w:t>
      </w:r>
      <w:hyperlink r:id="rId19">
        <w:r>
          <w:rPr>
            <w:color w:val="0000FF"/>
          </w:rPr>
          <w:t>Постановления</w:t>
        </w:r>
      </w:hyperlink>
      <w:r>
        <w:t xml:space="preserve"> Правительства РФ от 17.05.2016 N 444)</w:t>
      </w:r>
    </w:p>
    <w:p w:rsidR="00727C88" w:rsidRDefault="00727C88">
      <w:pPr>
        <w:pStyle w:val="ConsPlusNormal"/>
        <w:spacing w:before="200"/>
        <w:ind w:firstLine="540"/>
        <w:jc w:val="both"/>
      </w:pPr>
      <w:r>
        <w:t>Охранная зона считается установленной с даты внесения в документы государственного кадастрового учета сведений о ее границах.</w:t>
      </w:r>
    </w:p>
    <w:p w:rsidR="00727C88" w:rsidRDefault="00727C88">
      <w:pPr>
        <w:pStyle w:val="ConsPlusNormal"/>
        <w:spacing w:before="200"/>
        <w:ind w:firstLine="540"/>
        <w:jc w:val="both"/>
      </w:pPr>
      <w:r>
        <w:t xml:space="preserve">7. Охранные зоны подлежат маркировке путем </w:t>
      </w:r>
      <w:proofErr w:type="gramStart"/>
      <w:r>
        <w:t>установки</w:t>
      </w:r>
      <w:proofErr w:type="gramEnd"/>
      <w: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727C88" w:rsidRDefault="00727C88">
      <w:pPr>
        <w:pStyle w:val="ConsPlusNormal"/>
        <w:ind w:firstLine="540"/>
        <w:jc w:val="both"/>
      </w:pPr>
    </w:p>
    <w:p w:rsidR="00727C88" w:rsidRDefault="00727C88">
      <w:pPr>
        <w:pStyle w:val="ConsPlusTitle"/>
        <w:jc w:val="center"/>
        <w:outlineLvl w:val="1"/>
      </w:pPr>
      <w:r>
        <w:t>III. Правила охраны электрических сетей, размещенных</w:t>
      </w:r>
    </w:p>
    <w:p w:rsidR="00727C88" w:rsidRDefault="00727C88">
      <w:pPr>
        <w:pStyle w:val="ConsPlusTitle"/>
        <w:jc w:val="center"/>
      </w:pPr>
      <w:r>
        <w:t>на земельных участках</w:t>
      </w:r>
    </w:p>
    <w:p w:rsidR="00727C88" w:rsidRDefault="00727C88">
      <w:pPr>
        <w:pStyle w:val="ConsPlusNormal"/>
        <w:jc w:val="center"/>
      </w:pPr>
    </w:p>
    <w:p w:rsidR="00727C88" w:rsidRDefault="00727C88">
      <w:pPr>
        <w:pStyle w:val="ConsPlusNormal"/>
        <w:ind w:firstLine="540"/>
        <w:jc w:val="both"/>
      </w:pPr>
      <w:bookmarkStart w:id="2" w:name="P69"/>
      <w:bookmarkEnd w:id="2"/>
      <w: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27C88" w:rsidRDefault="00727C88">
      <w:pPr>
        <w:pStyle w:val="ConsPlusNormal"/>
        <w:spacing w:before="200"/>
        <w:ind w:firstLine="540"/>
        <w:jc w:val="both"/>
      </w:pPr>
      <w: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27C88" w:rsidRDefault="00727C88">
      <w:pPr>
        <w:pStyle w:val="ConsPlusNormal"/>
        <w:spacing w:before="200"/>
        <w:ind w:firstLine="540"/>
        <w:jc w:val="both"/>
      </w:pPr>
      <w:r>
        <w:t xml:space="preserve">б) размещать любые объекты и предметы (материалы) в </w:t>
      </w:r>
      <w:proofErr w:type="gramStart"/>
      <w:r>
        <w:t>пределах</w:t>
      </w:r>
      <w:proofErr w:type="gramEnd"/>
      <w: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27C88" w:rsidRDefault="00727C88">
      <w:pPr>
        <w:pStyle w:val="ConsPlusNormal"/>
        <w:spacing w:before="200"/>
        <w:ind w:firstLine="540"/>
        <w:jc w:val="both"/>
      </w:pPr>
      <w:proofErr w:type="gramStart"/>
      <w: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t xml:space="preserve"> линий электропередачи;</w:t>
      </w:r>
    </w:p>
    <w:p w:rsidR="00727C88" w:rsidRDefault="00727C88">
      <w:pPr>
        <w:pStyle w:val="ConsPlusNormal"/>
        <w:spacing w:before="200"/>
        <w:ind w:firstLine="540"/>
        <w:jc w:val="both"/>
      </w:pPr>
      <w:r>
        <w:t>г) размещать свалки;</w:t>
      </w:r>
    </w:p>
    <w:p w:rsidR="00727C88" w:rsidRDefault="00727C88">
      <w:pPr>
        <w:pStyle w:val="ConsPlusNormal"/>
        <w:spacing w:before="200"/>
        <w:ind w:firstLine="540"/>
        <w:jc w:val="both"/>
      </w:pPr>
      <w: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27C88" w:rsidRDefault="00727C88">
      <w:pPr>
        <w:pStyle w:val="ConsPlusNormal"/>
        <w:spacing w:before="200"/>
        <w:ind w:firstLine="540"/>
        <w:jc w:val="both"/>
      </w:pPr>
      <w:bookmarkStart w:id="3" w:name="P75"/>
      <w:bookmarkEnd w:id="3"/>
      <w:r>
        <w:t xml:space="preserve">9. В охранных зонах, установленных для объектов электросетевого хозяйства напряжением свыше 1000 вольт, помимо действий, предусмотренных </w:t>
      </w:r>
      <w:hyperlink w:anchor="P69">
        <w:r>
          <w:rPr>
            <w:color w:val="0000FF"/>
          </w:rPr>
          <w:t>пунктом 8</w:t>
        </w:r>
      </w:hyperlink>
      <w:r>
        <w:t xml:space="preserve"> настоящих Правил, запрещается:</w:t>
      </w:r>
    </w:p>
    <w:p w:rsidR="00727C88" w:rsidRDefault="00727C88">
      <w:pPr>
        <w:pStyle w:val="ConsPlusNormal"/>
        <w:spacing w:before="200"/>
        <w:ind w:firstLine="540"/>
        <w:jc w:val="both"/>
      </w:pPr>
      <w:proofErr w:type="gramStart"/>
      <w:r>
        <w:t>а) складировать или размещать хранилища любых, в том числе горюче-смазочных, материалов;</w:t>
      </w:r>
      <w:proofErr w:type="gramEnd"/>
    </w:p>
    <w:p w:rsidR="00727C88" w:rsidRDefault="00727C88">
      <w:pPr>
        <w:pStyle w:val="ConsPlusNormal"/>
        <w:spacing w:before="200"/>
        <w:ind w:firstLine="540"/>
        <w:jc w:val="both"/>
      </w:pPr>
      <w: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27C88" w:rsidRDefault="00727C88">
      <w:pPr>
        <w:pStyle w:val="ConsPlusNormal"/>
        <w:jc w:val="both"/>
      </w:pPr>
      <w:r>
        <w:t xml:space="preserve">(в ред. </w:t>
      </w:r>
      <w:hyperlink r:id="rId20">
        <w:r>
          <w:rPr>
            <w:color w:val="0000FF"/>
          </w:rPr>
          <w:t>Постановления</w:t>
        </w:r>
      </w:hyperlink>
      <w:r>
        <w:t xml:space="preserve"> Правительства РФ от 26.08.2013 N 736)</w:t>
      </w:r>
    </w:p>
    <w:p w:rsidR="00727C88" w:rsidRDefault="00727C88">
      <w:pPr>
        <w:pStyle w:val="ConsPlusNormal"/>
        <w:spacing w:before="200"/>
        <w:ind w:firstLine="540"/>
        <w:jc w:val="both"/>
      </w:pPr>
      <w: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27C88" w:rsidRDefault="00727C88">
      <w:pPr>
        <w:pStyle w:val="ConsPlusNormal"/>
        <w:spacing w:before="200"/>
        <w:ind w:firstLine="540"/>
        <w:jc w:val="both"/>
      </w:pPr>
      <w: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27C88" w:rsidRDefault="00727C88">
      <w:pPr>
        <w:pStyle w:val="ConsPlusNormal"/>
        <w:spacing w:before="200"/>
        <w:ind w:firstLine="540"/>
        <w:jc w:val="both"/>
      </w:pPr>
      <w:r>
        <w:t xml:space="preserve">д) осуществлять проход судов с поднятыми стрелами кранов и других механизмов (в </w:t>
      </w:r>
      <w:r>
        <w:lastRenderedPageBreak/>
        <w:t>охранных зонах воздушных линий электропередачи).</w:t>
      </w:r>
    </w:p>
    <w:p w:rsidR="00727C88" w:rsidRDefault="00727C88">
      <w:pPr>
        <w:pStyle w:val="ConsPlusNormal"/>
        <w:spacing w:before="200"/>
        <w:ind w:firstLine="540"/>
        <w:jc w:val="both"/>
      </w:pPr>
      <w:bookmarkStart w:id="4" w:name="P82"/>
      <w:bookmarkEnd w:id="4"/>
      <w:r>
        <w:t>10. В пределах охранных зон без письменного решения о согласовании сетевых организаций юридическим и физическим лицам запрещаются:</w:t>
      </w:r>
    </w:p>
    <w:p w:rsidR="00727C88" w:rsidRDefault="00727C88">
      <w:pPr>
        <w:pStyle w:val="ConsPlusNormal"/>
        <w:spacing w:before="200"/>
        <w:ind w:firstLine="540"/>
        <w:jc w:val="both"/>
      </w:pPr>
      <w:r>
        <w:t>а) строительство, капитальный ремонт, реконструкция или снос зданий и сооружений;</w:t>
      </w:r>
    </w:p>
    <w:p w:rsidR="00727C88" w:rsidRDefault="00727C88">
      <w:pPr>
        <w:pStyle w:val="ConsPlusNormal"/>
        <w:spacing w:before="200"/>
        <w:ind w:firstLine="540"/>
        <w:jc w:val="both"/>
      </w:pPr>
      <w:r>
        <w:t>б) горные, взрывные, мелиоративные работы, в том числе связанные с временным затоплением земель;</w:t>
      </w:r>
    </w:p>
    <w:p w:rsidR="00727C88" w:rsidRDefault="00727C88">
      <w:pPr>
        <w:pStyle w:val="ConsPlusNormal"/>
        <w:spacing w:before="200"/>
        <w:ind w:firstLine="540"/>
        <w:jc w:val="both"/>
      </w:pPr>
      <w:r>
        <w:t>в) посадка и вырубка деревьев и кустарников;</w:t>
      </w:r>
    </w:p>
    <w:p w:rsidR="00727C88" w:rsidRDefault="00727C88">
      <w:pPr>
        <w:pStyle w:val="ConsPlusNormal"/>
        <w:spacing w:before="200"/>
        <w:ind w:firstLine="540"/>
        <w:jc w:val="both"/>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27C88" w:rsidRDefault="00727C88">
      <w:pPr>
        <w:pStyle w:val="ConsPlusNormal"/>
        <w:spacing w:before="200"/>
        <w:ind w:firstLine="540"/>
        <w:jc w:val="both"/>
      </w:pPr>
      <w:r>
        <w:t xml:space="preserve">д) проход судов, у которых расстояние по вертикали от верхнего крайнего габарита с грузом или без груза до нижней точки </w:t>
      </w:r>
      <w:proofErr w:type="gramStart"/>
      <w:r>
        <w:t>провеса проводов переходов воздушных линий электропередачи</w:t>
      </w:r>
      <w:proofErr w:type="gramEnd"/>
      <w:r>
        <w:t xml:space="preserve"> через водоемы менее минимально допустимого расстояния, в том числе с учетом максимального уровня подъема воды при паводке;</w:t>
      </w:r>
    </w:p>
    <w:p w:rsidR="00727C88" w:rsidRDefault="00727C88">
      <w:pPr>
        <w:pStyle w:val="ConsPlusNormal"/>
        <w:spacing w:before="200"/>
        <w:ind w:firstLine="540"/>
        <w:jc w:val="both"/>
      </w:pPr>
      <w: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27C88" w:rsidRDefault="00727C88">
      <w:pPr>
        <w:pStyle w:val="ConsPlusNormal"/>
        <w:spacing w:before="200"/>
        <w:ind w:firstLine="540"/>
        <w:jc w:val="both"/>
      </w:pPr>
      <w: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27C88" w:rsidRDefault="00727C88">
      <w:pPr>
        <w:pStyle w:val="ConsPlusNormal"/>
        <w:spacing w:before="200"/>
        <w:ind w:firstLine="540"/>
        <w:jc w:val="both"/>
      </w:pPr>
      <w: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27C88" w:rsidRDefault="00727C88">
      <w:pPr>
        <w:pStyle w:val="ConsPlusNormal"/>
        <w:spacing w:before="200"/>
        <w:ind w:firstLine="540"/>
        <w:jc w:val="both"/>
      </w:pPr>
      <w: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27C88" w:rsidRDefault="00727C88">
      <w:pPr>
        <w:pStyle w:val="ConsPlusNormal"/>
        <w:spacing w:before="200"/>
        <w:ind w:firstLine="540"/>
        <w:jc w:val="both"/>
      </w:pPr>
      <w:bookmarkStart w:id="5" w:name="P92"/>
      <w:bookmarkEnd w:id="5"/>
      <w:r>
        <w:t xml:space="preserve">11. В охранных зонах, установленных для объектов электросетевого хозяйства напряжением до 1000 вольт, помимо действий, предусмотренных </w:t>
      </w:r>
      <w:hyperlink w:anchor="P82">
        <w:r>
          <w:rPr>
            <w:color w:val="0000FF"/>
          </w:rPr>
          <w:t>пунктом 10</w:t>
        </w:r>
      </w:hyperlink>
      <w:r>
        <w:t xml:space="preserve"> настоящих Правил, без письменного решения о согласовании сетевых организаций запрещается:</w:t>
      </w:r>
    </w:p>
    <w:p w:rsidR="00727C88" w:rsidRDefault="00727C88">
      <w:pPr>
        <w:pStyle w:val="ConsPlusNormal"/>
        <w:spacing w:before="200"/>
        <w:ind w:firstLine="540"/>
        <w:jc w:val="both"/>
      </w:pPr>
      <w:proofErr w:type="gramStart"/>
      <w: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727C88" w:rsidRDefault="00727C88">
      <w:pPr>
        <w:pStyle w:val="ConsPlusNormal"/>
        <w:jc w:val="both"/>
      </w:pPr>
      <w:r>
        <w:t xml:space="preserve">(в ред. Постановлений Правительства РФ от 26.08.2013 </w:t>
      </w:r>
      <w:hyperlink r:id="rId21">
        <w:r>
          <w:rPr>
            <w:color w:val="0000FF"/>
          </w:rPr>
          <w:t>N 736</w:t>
        </w:r>
      </w:hyperlink>
      <w:r>
        <w:t xml:space="preserve">, от 21.12.2018 </w:t>
      </w:r>
      <w:hyperlink r:id="rId22">
        <w:r>
          <w:rPr>
            <w:color w:val="0000FF"/>
          </w:rPr>
          <w:t>N 1622</w:t>
        </w:r>
      </w:hyperlink>
      <w:r>
        <w:t>)</w:t>
      </w:r>
    </w:p>
    <w:p w:rsidR="00727C88" w:rsidRDefault="00727C88">
      <w:pPr>
        <w:pStyle w:val="ConsPlusNormal"/>
        <w:spacing w:before="200"/>
        <w:ind w:firstLine="540"/>
        <w:jc w:val="both"/>
      </w:pPr>
      <w:r>
        <w:t>б) складировать или размещать хранилища любых, в том числе горюче-смазочных, материалов;</w:t>
      </w:r>
    </w:p>
    <w:p w:rsidR="00727C88" w:rsidRDefault="00727C88">
      <w:pPr>
        <w:pStyle w:val="ConsPlusNormal"/>
        <w:spacing w:before="200"/>
        <w:ind w:firstLine="540"/>
        <w:jc w:val="both"/>
      </w:pPr>
      <w: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27C88" w:rsidRDefault="00727C88">
      <w:pPr>
        <w:pStyle w:val="ConsPlusNormal"/>
        <w:spacing w:before="200"/>
        <w:ind w:firstLine="540"/>
        <w:jc w:val="both"/>
      </w:pPr>
      <w:r>
        <w:t xml:space="preserve">12. Для получения письменного решения о согласовании осуществления действий, предусмотренных </w:t>
      </w:r>
      <w:hyperlink w:anchor="P82">
        <w:r>
          <w:rPr>
            <w:color w:val="0000FF"/>
          </w:rPr>
          <w:t>пунктами 10</w:t>
        </w:r>
      </w:hyperlink>
      <w:r>
        <w:t xml:space="preserve"> и </w:t>
      </w:r>
      <w:hyperlink w:anchor="P92">
        <w:r>
          <w:rPr>
            <w:color w:val="0000FF"/>
          </w:rPr>
          <w:t>11</w:t>
        </w:r>
      </w:hyperlink>
      <w: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t>позднее</w:t>
      </w:r>
      <w:proofErr w:type="gramEnd"/>
      <w:r>
        <w:t xml:space="preserve"> чем за 15 рабочих дней до осуществления необходимых действий.</w:t>
      </w:r>
    </w:p>
    <w:p w:rsidR="00727C88" w:rsidRDefault="00727C88">
      <w:pPr>
        <w:pStyle w:val="ConsPlusNormal"/>
        <w:spacing w:before="200"/>
        <w:ind w:firstLine="540"/>
        <w:jc w:val="both"/>
      </w:pPr>
      <w: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727C88" w:rsidRDefault="00727C88">
      <w:pPr>
        <w:pStyle w:val="ConsPlusNormal"/>
        <w:spacing w:before="200"/>
        <w:ind w:firstLine="540"/>
        <w:jc w:val="both"/>
      </w:pPr>
      <w:r>
        <w:lastRenderedPageBreak/>
        <w:t xml:space="preserve">Письменное решение о согласовании (отказе в согласовании) осуществления действий, предусмотренных </w:t>
      </w:r>
      <w:hyperlink w:anchor="P82">
        <w:r>
          <w:rPr>
            <w:color w:val="0000FF"/>
          </w:rPr>
          <w:t>пунктами 10</w:t>
        </w:r>
      </w:hyperlink>
      <w:r>
        <w:t xml:space="preserve"> и </w:t>
      </w:r>
      <w:hyperlink w:anchor="P92">
        <w:r>
          <w:rPr>
            <w:color w:val="0000FF"/>
          </w:rPr>
          <w:t>11</w:t>
        </w:r>
      </w:hyperlink>
      <w:r>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t>дств св</w:t>
      </w:r>
      <w:proofErr w:type="gramEnd"/>
      <w:r>
        <w:t>язи в случае, если в заявлении указано на необходимость такого информирования.</w:t>
      </w:r>
    </w:p>
    <w:p w:rsidR="00727C88" w:rsidRDefault="00727C88">
      <w:pPr>
        <w:pStyle w:val="ConsPlusNormal"/>
        <w:spacing w:before="200"/>
        <w:ind w:firstLine="540"/>
        <w:jc w:val="both"/>
      </w:pPr>
      <w:r>
        <w:t xml:space="preserve">Отказ в согласовании действий, предусмотренных </w:t>
      </w:r>
      <w:hyperlink w:anchor="P82">
        <w:r>
          <w:rPr>
            <w:color w:val="0000FF"/>
          </w:rPr>
          <w:t>пунктами 10</w:t>
        </w:r>
      </w:hyperlink>
      <w:r>
        <w:t xml:space="preserve"> и </w:t>
      </w:r>
      <w:hyperlink w:anchor="P92">
        <w:r>
          <w:rPr>
            <w:color w:val="0000FF"/>
          </w:rPr>
          <w:t>11</w:t>
        </w:r>
      </w:hyperlink>
      <w:r>
        <w:t xml:space="preserve">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727C88" w:rsidRDefault="00727C88">
      <w:pPr>
        <w:pStyle w:val="ConsPlusNormal"/>
        <w:spacing w:before="200"/>
        <w:ind w:firstLine="540"/>
        <w:jc w:val="both"/>
      </w:pPr>
      <w: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727C88" w:rsidRDefault="00727C88">
      <w:pPr>
        <w:pStyle w:val="ConsPlusNormal"/>
        <w:spacing w:before="200"/>
        <w:ind w:firstLine="540"/>
        <w:jc w:val="both"/>
      </w:pPr>
      <w: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727C88" w:rsidRDefault="00727C88">
      <w:pPr>
        <w:pStyle w:val="ConsPlusNormal"/>
        <w:spacing w:before="200"/>
        <w:ind w:firstLine="540"/>
        <w:jc w:val="both"/>
      </w:pPr>
      <w: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23">
        <w:r>
          <w:rPr>
            <w:color w:val="0000FF"/>
          </w:rPr>
          <w:t>законодательством</w:t>
        </w:r>
      </w:hyperlink>
      <w: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727C88" w:rsidRDefault="00727C88">
      <w:pPr>
        <w:pStyle w:val="ConsPlusNormal"/>
        <w:spacing w:before="200"/>
        <w:ind w:firstLine="540"/>
        <w:jc w:val="both"/>
      </w:pPr>
      <w:r>
        <w:t xml:space="preserve">Отказ сетевых организаций в выдаче письменного решения о согласовании осуществления в охранных зонах действий, предусмотренных </w:t>
      </w:r>
      <w:hyperlink w:anchor="P82">
        <w:r>
          <w:rPr>
            <w:color w:val="0000FF"/>
          </w:rPr>
          <w:t>пунктами 10</w:t>
        </w:r>
      </w:hyperlink>
      <w:r>
        <w:t xml:space="preserve"> и </w:t>
      </w:r>
      <w:hyperlink w:anchor="P92">
        <w:r>
          <w:rPr>
            <w:color w:val="0000FF"/>
          </w:rPr>
          <w:t>11</w:t>
        </w:r>
      </w:hyperlink>
      <w:r>
        <w:t xml:space="preserve"> настоящих Правил, может быть обжалован в суде.</w:t>
      </w:r>
    </w:p>
    <w:p w:rsidR="00727C88" w:rsidRDefault="00727C88">
      <w:pPr>
        <w:pStyle w:val="ConsPlusNormal"/>
        <w:spacing w:before="200"/>
        <w:ind w:firstLine="540"/>
        <w:jc w:val="both"/>
      </w:pPr>
      <w:proofErr w:type="gramStart"/>
      <w: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w:anchor="P69">
        <w:r>
          <w:rPr>
            <w:color w:val="0000FF"/>
          </w:rPr>
          <w:t>пунктами 8</w:t>
        </w:r>
      </w:hyperlink>
      <w:r>
        <w:t xml:space="preserve"> и </w:t>
      </w:r>
      <w:hyperlink w:anchor="P75">
        <w:r>
          <w:rPr>
            <w:color w:val="0000FF"/>
          </w:rPr>
          <w:t>9</w:t>
        </w:r>
      </w:hyperlink>
      <w:r>
        <w:t xml:space="preserve"> настоящих Правил, или действий, предусмотренных </w:t>
      </w:r>
      <w:hyperlink w:anchor="P82">
        <w:r>
          <w:rPr>
            <w:color w:val="0000FF"/>
          </w:rPr>
          <w:t>пунктами 10</w:t>
        </w:r>
      </w:hyperlink>
      <w:r>
        <w:t xml:space="preserve"> и </w:t>
      </w:r>
      <w:hyperlink w:anchor="P92">
        <w:r>
          <w:rPr>
            <w:color w:val="0000FF"/>
          </w:rPr>
          <w:t>11</w:t>
        </w:r>
      </w:hyperlink>
      <w:r>
        <w:t xml:space="preserve"> настоящих Правил,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24">
        <w:r>
          <w:rPr>
            <w:color w:val="0000FF"/>
          </w:rPr>
          <w:t>законодательством</w:t>
        </w:r>
      </w:hyperlink>
      <w:r>
        <w:t xml:space="preserve"> Российской Федерации.</w:t>
      </w:r>
      <w:proofErr w:type="gramEnd"/>
    </w:p>
    <w:p w:rsidR="00727C88" w:rsidRDefault="00727C88">
      <w:pPr>
        <w:pStyle w:val="ConsPlusNormal"/>
        <w:jc w:val="both"/>
      </w:pPr>
      <w:r>
        <w:t xml:space="preserve">(в ред. </w:t>
      </w:r>
      <w:hyperlink r:id="rId25">
        <w:r>
          <w:rPr>
            <w:color w:val="0000FF"/>
          </w:rPr>
          <w:t>Постановления</w:t>
        </w:r>
      </w:hyperlink>
      <w:r>
        <w:t xml:space="preserve"> Правительства РФ от 05.06.2013 N 476)</w:t>
      </w:r>
    </w:p>
    <w:p w:rsidR="00727C88" w:rsidRDefault="00727C88">
      <w:pPr>
        <w:pStyle w:val="ConsPlusNormal"/>
        <w:spacing w:before="200"/>
        <w:ind w:firstLine="540"/>
        <w:jc w:val="both"/>
      </w:pPr>
      <w:proofErr w:type="gramStart"/>
      <w:r>
        <w:t xml:space="preserve">При обнаружении сетевыми организациями и иными лицами фактов осуществления в границах охранных зон действий, запрещенных </w:t>
      </w:r>
      <w:hyperlink w:anchor="P69">
        <w:r>
          <w:rPr>
            <w:color w:val="0000FF"/>
          </w:rPr>
          <w:t>пунктами 8</w:t>
        </w:r>
      </w:hyperlink>
      <w:r>
        <w:t xml:space="preserve"> и </w:t>
      </w:r>
      <w:hyperlink w:anchor="P75">
        <w:r>
          <w:rPr>
            <w:color w:val="0000FF"/>
          </w:rPr>
          <w:t>9</w:t>
        </w:r>
      </w:hyperlink>
      <w:r>
        <w:t xml:space="preserve"> настоящих Правил, или действий, предусмотренных </w:t>
      </w:r>
      <w:hyperlink w:anchor="P82">
        <w:r>
          <w:rPr>
            <w:color w:val="0000FF"/>
          </w:rPr>
          <w:t>пунктами 10</w:t>
        </w:r>
      </w:hyperlink>
      <w:r>
        <w:t xml:space="preserve"> и </w:t>
      </w:r>
      <w:hyperlink w:anchor="P92">
        <w:r>
          <w:rPr>
            <w:color w:val="0000FF"/>
          </w:rPr>
          <w:t>11</w:t>
        </w:r>
      </w:hyperlink>
      <w:r>
        <w:t xml:space="preserve">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w:t>
      </w:r>
      <w:proofErr w:type="gramEnd"/>
      <w:r>
        <w:t xml:space="preserve"> </w:t>
      </w:r>
      <w:proofErr w:type="gramStart"/>
      <w:r>
        <w:t>соответствии</w:t>
      </w:r>
      <w:proofErr w:type="gramEnd"/>
      <w:r>
        <w:t xml:space="preserve">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727C88" w:rsidRDefault="00727C88">
      <w:pPr>
        <w:pStyle w:val="ConsPlusNormal"/>
        <w:jc w:val="both"/>
      </w:pPr>
      <w:r>
        <w:t xml:space="preserve">(в ред. </w:t>
      </w:r>
      <w:hyperlink r:id="rId26">
        <w:r>
          <w:rPr>
            <w:color w:val="0000FF"/>
          </w:rPr>
          <w:t>Постановления</w:t>
        </w:r>
      </w:hyperlink>
      <w:r>
        <w:t xml:space="preserve"> Правительства РФ от 05.06.2013 N 476)</w:t>
      </w:r>
    </w:p>
    <w:p w:rsidR="00727C88" w:rsidRDefault="00727C88">
      <w:pPr>
        <w:pStyle w:val="ConsPlusNormal"/>
        <w:spacing w:before="200"/>
        <w:ind w:firstLine="540"/>
        <w:jc w:val="both"/>
      </w:pPr>
      <w:r>
        <w:t xml:space="preserve">13. </w:t>
      </w:r>
      <w:proofErr w:type="gramStart"/>
      <w: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t xml:space="preserve"> зон, полос отвода соответствующих объектов с обязательным заключением </w:t>
      </w:r>
      <w:r>
        <w:lastRenderedPageBreak/>
        <w:t>соглашения о взаимодействии в случае возникновения аварии.</w:t>
      </w:r>
    </w:p>
    <w:p w:rsidR="00727C88" w:rsidRDefault="00727C88">
      <w:pPr>
        <w:pStyle w:val="ConsPlusNormal"/>
        <w:spacing w:before="200"/>
        <w:ind w:firstLine="540"/>
        <w:jc w:val="both"/>
      </w:pPr>
      <w:r>
        <w:t xml:space="preserve">14. </w:t>
      </w:r>
      <w:proofErr w:type="gramStart"/>
      <w: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r>
        <w:t>.</w:t>
      </w:r>
    </w:p>
    <w:p w:rsidR="00727C88" w:rsidRDefault="00727C88">
      <w:pPr>
        <w:pStyle w:val="ConsPlusNormal"/>
        <w:spacing w:before="200"/>
        <w:ind w:firstLine="540"/>
        <w:jc w:val="both"/>
      </w:pPr>
      <w:r>
        <w:t xml:space="preserve">15. </w:t>
      </w:r>
      <w:proofErr w:type="gramStart"/>
      <w: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roofErr w:type="gramEnd"/>
    </w:p>
    <w:p w:rsidR="00727C88" w:rsidRDefault="00727C88">
      <w:pPr>
        <w:pStyle w:val="ConsPlusNormal"/>
        <w:jc w:val="both"/>
      </w:pPr>
      <w:r>
        <w:t xml:space="preserve">(в ред. </w:t>
      </w:r>
      <w:hyperlink r:id="rId27">
        <w:r>
          <w:rPr>
            <w:color w:val="0000FF"/>
          </w:rPr>
          <w:t>Постановления</w:t>
        </w:r>
      </w:hyperlink>
      <w:r>
        <w:t xml:space="preserve"> Правительства РФ от 05.06.2013 N 476)</w:t>
      </w:r>
    </w:p>
    <w:p w:rsidR="00727C88" w:rsidRDefault="00727C88">
      <w:pPr>
        <w:pStyle w:val="ConsPlusNormal"/>
        <w:ind w:firstLine="540"/>
        <w:jc w:val="both"/>
      </w:pPr>
    </w:p>
    <w:p w:rsidR="00727C88" w:rsidRDefault="00727C88">
      <w:pPr>
        <w:pStyle w:val="ConsPlusTitle"/>
        <w:jc w:val="center"/>
        <w:outlineLvl w:val="1"/>
      </w:pPr>
      <w:r>
        <w:t>IV. Особенности использования сетевыми организациями</w:t>
      </w:r>
    </w:p>
    <w:p w:rsidR="00727C88" w:rsidRDefault="00727C88">
      <w:pPr>
        <w:pStyle w:val="ConsPlusTitle"/>
        <w:jc w:val="center"/>
      </w:pPr>
      <w:r>
        <w:t>земельных участков</w:t>
      </w:r>
    </w:p>
    <w:p w:rsidR="00727C88" w:rsidRDefault="00727C88">
      <w:pPr>
        <w:pStyle w:val="ConsPlusNormal"/>
        <w:jc w:val="center"/>
      </w:pPr>
    </w:p>
    <w:p w:rsidR="00727C88" w:rsidRDefault="00727C88">
      <w:pPr>
        <w:pStyle w:val="ConsPlusNormal"/>
        <w:ind w:firstLine="540"/>
        <w:jc w:val="both"/>
      </w:pPr>
      <w:r>
        <w:t>16.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727C88" w:rsidRDefault="00727C88">
      <w:pPr>
        <w:pStyle w:val="ConsPlusNormal"/>
        <w:spacing w:before="200"/>
        <w:ind w:firstLine="540"/>
        <w:jc w:val="both"/>
      </w:pPr>
      <w: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727C88" w:rsidRDefault="00727C88">
      <w:pPr>
        <w:pStyle w:val="ConsPlusNormal"/>
        <w:spacing w:before="200"/>
        <w:ind w:firstLine="540"/>
        <w:jc w:val="both"/>
      </w:pPr>
      <w:r>
        <w:t>17.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727C88" w:rsidRDefault="00727C88">
      <w:pPr>
        <w:pStyle w:val="ConsPlusNormal"/>
        <w:spacing w:before="200"/>
        <w:ind w:firstLine="540"/>
        <w:jc w:val="both"/>
      </w:pPr>
      <w:r>
        <w:t xml:space="preserve">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w:t>
      </w:r>
      <w:hyperlink r:id="rId28">
        <w:r>
          <w:rPr>
            <w:color w:val="0000FF"/>
          </w:rPr>
          <w:t>порядке</w:t>
        </w:r>
      </w:hyperlink>
      <w:r>
        <w:t xml:space="preserve"> контрольных сроков пересылки письменной корреспонденции в срок, позволяющий обеспечить его получение не </w:t>
      </w:r>
      <w:proofErr w:type="gramStart"/>
      <w:r>
        <w:t>позднее</w:t>
      </w:r>
      <w:proofErr w:type="gramEnd"/>
      <w:r>
        <w:t xml:space="preserve"> чем за 7 рабочих дней до даты начала проведения соответствующих работ, за исключением случаев, предусмотренных </w:t>
      </w:r>
      <w:hyperlink w:anchor="P121">
        <w:r>
          <w:rPr>
            <w:color w:val="0000FF"/>
          </w:rPr>
          <w:t>пунктом 18</w:t>
        </w:r>
      </w:hyperlink>
      <w:r>
        <w:t xml:space="preserve"> настоящих Правил. В уведомлении указывается продолжительность работ, а также их содержание.</w:t>
      </w:r>
    </w:p>
    <w:p w:rsidR="00727C88" w:rsidRDefault="00727C88">
      <w:pPr>
        <w:pStyle w:val="ConsPlusNormal"/>
        <w:spacing w:before="200"/>
        <w:ind w:firstLine="540"/>
        <w:jc w:val="both"/>
      </w:pPr>
      <w:bookmarkStart w:id="6" w:name="P121"/>
      <w:bookmarkEnd w:id="6"/>
      <w:r>
        <w:t>18.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727C88" w:rsidRDefault="00727C88">
      <w:pPr>
        <w:pStyle w:val="ConsPlusNormal"/>
        <w:spacing w:before="200"/>
        <w:ind w:firstLine="540"/>
        <w:jc w:val="both"/>
      </w:pPr>
      <w:r>
        <w:t>В уведомлении указывается характер и вид повреждения объектов электросетевого хозяйства, а также сроки начала и окончания работ.</w:t>
      </w:r>
    </w:p>
    <w:p w:rsidR="00727C88" w:rsidRDefault="00727C88">
      <w:pPr>
        <w:pStyle w:val="ConsPlusNormal"/>
        <w:spacing w:before="200"/>
        <w:ind w:firstLine="540"/>
        <w:jc w:val="both"/>
      </w:pPr>
      <w:proofErr w:type="gramStart"/>
      <w: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roofErr w:type="gramEnd"/>
    </w:p>
    <w:p w:rsidR="00727C88" w:rsidRDefault="00727C88">
      <w:pPr>
        <w:pStyle w:val="ConsPlusNormal"/>
        <w:spacing w:before="200"/>
        <w:ind w:firstLine="540"/>
        <w:jc w:val="both"/>
      </w:pPr>
      <w:r>
        <w:t>19.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727C88" w:rsidRDefault="00727C88">
      <w:pPr>
        <w:pStyle w:val="ConsPlusNormal"/>
        <w:spacing w:before="200"/>
        <w:ind w:firstLine="540"/>
        <w:jc w:val="both"/>
      </w:pPr>
      <w:r>
        <w:t xml:space="preserve">20.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w:t>
      </w:r>
      <w:r>
        <w:lastRenderedPageBreak/>
        <w:t>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727C88" w:rsidRDefault="00727C88">
      <w:pPr>
        <w:pStyle w:val="ConsPlusNormal"/>
        <w:spacing w:before="200"/>
        <w:ind w:firstLine="540"/>
        <w:jc w:val="both"/>
      </w:pPr>
      <w:r>
        <w:t xml:space="preserve">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w:t>
      </w:r>
      <w:proofErr w:type="gramStart"/>
      <w:r>
        <w:t>позднее</w:t>
      </w:r>
      <w:proofErr w:type="gramEnd"/>
      <w:r>
        <w:t xml:space="preserve"> чем за 7 дней до начала проведения работ письменное заявление, в котором указываются содержание и сроки проведения работ, а также проект схемы организации движения на этот период.</w:t>
      </w:r>
    </w:p>
    <w:p w:rsidR="00727C88" w:rsidRDefault="00727C88">
      <w:pPr>
        <w:pStyle w:val="ConsPlusNormal"/>
        <w:spacing w:before="200"/>
        <w:ind w:firstLine="540"/>
        <w:jc w:val="both"/>
      </w:pPr>
      <w:r>
        <w:t>Лица, владеющие на праве собственности или ином законном основании автомобильными дорогами (органы местного самоуправления поселений,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с даты его поступления и принять решение о его согласовании (отказе в согласовании). Отказ в согласовании допускается в случаях, если содержание и сроки проведения работ не соответствуют установленным обязательным требованиям или проект схемы организации движения не соответствует требованиям нормативных правовых актов в сфере обеспечения безопасности дорожного движения.</w:t>
      </w:r>
    </w:p>
    <w:p w:rsidR="00727C88" w:rsidRDefault="00727C88">
      <w:pPr>
        <w:pStyle w:val="ConsPlusNormal"/>
        <w:spacing w:before="200"/>
        <w:ind w:firstLine="540"/>
        <w:jc w:val="both"/>
      </w:pPr>
      <w:r>
        <w:t>По согласованию с лицом, владеющим на праве собственности или ином законном основании автомобильной дорогой, выполнение работ по устранению повреждений, причиненных дорогам, может производиться указанным лицом за счет средств соответствующих сетевых организаций.</w:t>
      </w:r>
    </w:p>
    <w:p w:rsidR="00727C88" w:rsidRDefault="00727C88">
      <w:pPr>
        <w:pStyle w:val="ConsPlusNormal"/>
        <w:spacing w:before="200"/>
        <w:ind w:firstLine="540"/>
        <w:jc w:val="both"/>
      </w:pPr>
      <w:bookmarkStart w:id="7" w:name="P129"/>
      <w:bookmarkEnd w:id="7"/>
      <w:r>
        <w:t>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727C88" w:rsidRDefault="00727C88">
      <w:pPr>
        <w:pStyle w:val="ConsPlusNormal"/>
        <w:spacing w:before="200"/>
        <w:ind w:firstLine="540"/>
        <w:jc w:val="both"/>
      </w:pPr>
      <w:r>
        <w:t>а) прокладка и содержание просек вдоль воздушных линий электропередачи и по периметру подстанций и распределительных устрой</w:t>
      </w:r>
      <w:proofErr w:type="gramStart"/>
      <w:r>
        <w:t>ств в сл</w:t>
      </w:r>
      <w:proofErr w:type="gramEnd"/>
      <w:r>
        <w:t>учае, если указанные зоны расположены в лесных массивах и зеленых насаждениях;</w:t>
      </w:r>
    </w:p>
    <w:p w:rsidR="00727C88" w:rsidRDefault="00727C88">
      <w:pPr>
        <w:pStyle w:val="ConsPlusNormal"/>
        <w:spacing w:before="200"/>
        <w:ind w:firstLine="540"/>
        <w:jc w:val="both"/>
      </w:pPr>
      <w: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727C88" w:rsidRDefault="00727C88">
      <w:pPr>
        <w:pStyle w:val="ConsPlusNormal"/>
        <w:spacing w:before="200"/>
        <w:ind w:firstLine="540"/>
        <w:jc w:val="both"/>
      </w:pPr>
      <w:r>
        <w:t xml:space="preserve">22. Необходимая ширина просек, прокладываемых в соответствии с </w:t>
      </w:r>
      <w:hyperlink w:anchor="P129">
        <w:r>
          <w:rPr>
            <w:color w:val="0000FF"/>
          </w:rPr>
          <w:t>пунктом 21</w:t>
        </w:r>
      </w:hyperlink>
      <w:r>
        <w:t xml:space="preserve">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требованиями законодательных и иных нормативных правовых актов Российской Федерации, в том числе настоящих Правил.</w:t>
      </w:r>
    </w:p>
    <w:p w:rsidR="00727C88" w:rsidRDefault="00727C88">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РФ от 26.08.2013 N 736)</w:t>
      </w:r>
    </w:p>
    <w:p w:rsidR="00727C88" w:rsidRDefault="00727C88">
      <w:pPr>
        <w:pStyle w:val="ConsPlusNormal"/>
        <w:spacing w:before="200"/>
        <w:ind w:firstLine="540"/>
        <w:jc w:val="both"/>
      </w:pPr>
      <w:bookmarkStart w:id="8" w:name="P134"/>
      <w:bookmarkEnd w:id="8"/>
      <w:r>
        <w:t>23. Сетевые организации при содержании просек обязаны обеспечивать:</w:t>
      </w:r>
    </w:p>
    <w:p w:rsidR="00727C88" w:rsidRDefault="00727C88">
      <w:pPr>
        <w:pStyle w:val="ConsPlusNormal"/>
        <w:spacing w:before="200"/>
        <w:ind w:firstLine="540"/>
        <w:jc w:val="both"/>
      </w:pPr>
      <w:r>
        <w:t xml:space="preserve">а) содержание просеки в пожаробезопасном состоянии в соответствии с требованиями </w:t>
      </w:r>
      <w:hyperlink r:id="rId30">
        <w:r>
          <w:rPr>
            <w:color w:val="0000FF"/>
          </w:rPr>
          <w:t>правил</w:t>
        </w:r>
      </w:hyperlink>
      <w:r>
        <w:t xml:space="preserve"> пожарной безопасности в лесах;</w:t>
      </w:r>
    </w:p>
    <w:p w:rsidR="00727C88" w:rsidRDefault="00727C88">
      <w:pPr>
        <w:pStyle w:val="ConsPlusNormal"/>
        <w:spacing w:before="200"/>
        <w:ind w:firstLine="540"/>
        <w:jc w:val="both"/>
      </w:pPr>
      <w: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727C88" w:rsidRDefault="00727C88">
      <w:pPr>
        <w:pStyle w:val="ConsPlusNormal"/>
        <w:spacing w:before="200"/>
        <w:ind w:firstLine="540"/>
        <w:jc w:val="both"/>
      </w:pPr>
      <w:r>
        <w:t>в) вырубку или обрезку крон деревьев (лесных насаждений), произрастающих на просеках, высота которых превышает 4 метра.</w:t>
      </w:r>
    </w:p>
    <w:p w:rsidR="00727C88" w:rsidRDefault="00727C88">
      <w:pPr>
        <w:pStyle w:val="ConsPlusNormal"/>
        <w:spacing w:before="200"/>
        <w:ind w:firstLine="540"/>
        <w:jc w:val="both"/>
      </w:pPr>
      <w:r>
        <w:t xml:space="preserve">24. Рубка деревьев в случаях, предусмотренных </w:t>
      </w:r>
      <w:hyperlink w:anchor="P129">
        <w:r>
          <w:rPr>
            <w:color w:val="0000FF"/>
          </w:rPr>
          <w:t>пунктами 21</w:t>
        </w:r>
      </w:hyperlink>
      <w:r>
        <w:t xml:space="preserve"> и </w:t>
      </w:r>
      <w:hyperlink w:anchor="P134">
        <w:r>
          <w:rPr>
            <w:color w:val="0000FF"/>
          </w:rPr>
          <w:t>23</w:t>
        </w:r>
      </w:hyperlink>
      <w:r>
        <w:t xml:space="preserve"> настоящих Правил, осуществляется по мере необходимости без предварительного предоставления лесных участков.</w:t>
      </w:r>
    </w:p>
    <w:p w:rsidR="00727C88" w:rsidRDefault="00727C88">
      <w:pPr>
        <w:pStyle w:val="ConsPlusNormal"/>
        <w:spacing w:before="200"/>
        <w:ind w:firstLine="540"/>
        <w:jc w:val="both"/>
      </w:pPr>
      <w:r>
        <w:t xml:space="preserve">Рубка деревьев (кустарников и иных насаждений), не отнесенных к лесам, в случаях, предусмотренных </w:t>
      </w:r>
      <w:hyperlink w:anchor="P129">
        <w:r>
          <w:rPr>
            <w:color w:val="0000FF"/>
          </w:rPr>
          <w:t>пунктами 21</w:t>
        </w:r>
      </w:hyperlink>
      <w:r>
        <w:t xml:space="preserve"> и </w:t>
      </w:r>
      <w:hyperlink w:anchor="P134">
        <w:r>
          <w:rPr>
            <w:color w:val="0000FF"/>
          </w:rPr>
          <w:t>23</w:t>
        </w:r>
      </w:hyperlink>
      <w:r>
        <w:t xml:space="preserve"> настоящих Правил, осуществляется в соответствии с гражданским и земельным законодательством.</w:t>
      </w:r>
    </w:p>
    <w:p w:rsidR="00727C88" w:rsidRDefault="00727C88">
      <w:pPr>
        <w:pStyle w:val="ConsPlusNormal"/>
        <w:spacing w:before="200"/>
        <w:ind w:firstLine="540"/>
        <w:jc w:val="both"/>
      </w:pPr>
      <w:r>
        <w:t xml:space="preserve">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w:t>
      </w:r>
      <w:r>
        <w:lastRenderedPageBreak/>
        <w:t xml:space="preserve">власти отчеты об использовании лесов в соответствии со </w:t>
      </w:r>
      <w:hyperlink r:id="rId31">
        <w:r>
          <w:rPr>
            <w:color w:val="0000FF"/>
          </w:rPr>
          <w:t>статьей 49</w:t>
        </w:r>
      </w:hyperlink>
      <w:r>
        <w:t xml:space="preserve"> Лесного кодекса Российской Федерации.</w:t>
      </w:r>
    </w:p>
    <w:p w:rsidR="00727C88" w:rsidRDefault="00727C88">
      <w:pPr>
        <w:pStyle w:val="ConsPlusNormal"/>
        <w:ind w:firstLine="540"/>
        <w:jc w:val="both"/>
      </w:pPr>
    </w:p>
    <w:p w:rsidR="00727C88" w:rsidRDefault="00727C88">
      <w:pPr>
        <w:pStyle w:val="ConsPlusNormal"/>
        <w:ind w:firstLine="540"/>
        <w:jc w:val="both"/>
      </w:pPr>
    </w:p>
    <w:p w:rsidR="00727C88" w:rsidRDefault="00727C88">
      <w:pPr>
        <w:pStyle w:val="ConsPlusNormal"/>
        <w:ind w:firstLine="540"/>
        <w:jc w:val="both"/>
      </w:pPr>
    </w:p>
    <w:p w:rsidR="00727C88" w:rsidRDefault="00727C88">
      <w:pPr>
        <w:pStyle w:val="ConsPlusNormal"/>
        <w:ind w:firstLine="540"/>
        <w:jc w:val="both"/>
      </w:pPr>
    </w:p>
    <w:p w:rsidR="00727C88" w:rsidRDefault="00727C88">
      <w:pPr>
        <w:pStyle w:val="ConsPlusNormal"/>
        <w:ind w:firstLine="540"/>
        <w:jc w:val="both"/>
      </w:pPr>
    </w:p>
    <w:p w:rsidR="00727C88" w:rsidRDefault="00727C88">
      <w:pPr>
        <w:pStyle w:val="ConsPlusNormal"/>
        <w:jc w:val="right"/>
        <w:outlineLvl w:val="1"/>
      </w:pPr>
      <w:r>
        <w:t>Приложение</w:t>
      </w:r>
    </w:p>
    <w:p w:rsidR="00727C88" w:rsidRDefault="00727C88">
      <w:pPr>
        <w:pStyle w:val="ConsPlusNormal"/>
        <w:jc w:val="right"/>
      </w:pPr>
      <w:r>
        <w:t xml:space="preserve">к Правилам установления </w:t>
      </w:r>
      <w:proofErr w:type="gramStart"/>
      <w:r>
        <w:t>охранных</w:t>
      </w:r>
      <w:proofErr w:type="gramEnd"/>
    </w:p>
    <w:p w:rsidR="00727C88" w:rsidRDefault="00727C88">
      <w:pPr>
        <w:pStyle w:val="ConsPlusNormal"/>
        <w:jc w:val="right"/>
      </w:pPr>
      <w:r>
        <w:t>зон объектов электросетевого</w:t>
      </w:r>
    </w:p>
    <w:p w:rsidR="00727C88" w:rsidRDefault="00727C88">
      <w:pPr>
        <w:pStyle w:val="ConsPlusNormal"/>
        <w:jc w:val="right"/>
      </w:pPr>
      <w:r>
        <w:t>хозяйства и особых условий</w:t>
      </w:r>
    </w:p>
    <w:p w:rsidR="00727C88" w:rsidRDefault="00727C88">
      <w:pPr>
        <w:pStyle w:val="ConsPlusNormal"/>
        <w:jc w:val="right"/>
      </w:pPr>
      <w:r>
        <w:t>использования земельных участков,</w:t>
      </w:r>
    </w:p>
    <w:p w:rsidR="00727C88" w:rsidRDefault="00727C88">
      <w:pPr>
        <w:pStyle w:val="ConsPlusNormal"/>
        <w:jc w:val="right"/>
      </w:pPr>
      <w:r>
        <w:t>расположенных в границах таких зон</w:t>
      </w:r>
    </w:p>
    <w:p w:rsidR="00727C88" w:rsidRDefault="00727C88">
      <w:pPr>
        <w:pStyle w:val="ConsPlusNormal"/>
        <w:jc w:val="right"/>
      </w:pPr>
    </w:p>
    <w:p w:rsidR="00727C88" w:rsidRDefault="00727C88">
      <w:pPr>
        <w:pStyle w:val="ConsPlusTitle"/>
        <w:jc w:val="center"/>
      </w:pPr>
      <w:bookmarkStart w:id="9" w:name="P153"/>
      <w:bookmarkEnd w:id="9"/>
      <w:r>
        <w:t>ТРЕБОВАНИЯ</w:t>
      </w:r>
    </w:p>
    <w:p w:rsidR="00727C88" w:rsidRDefault="00727C88">
      <w:pPr>
        <w:pStyle w:val="ConsPlusTitle"/>
        <w:jc w:val="center"/>
      </w:pPr>
      <w:r>
        <w:t>К ГРАНИЦАМ УСТАНОВЛЕНИЯ ОХРАННЫХ ЗОН ОБЪЕКТОВ</w:t>
      </w:r>
    </w:p>
    <w:p w:rsidR="00727C88" w:rsidRDefault="00727C88">
      <w:pPr>
        <w:pStyle w:val="ConsPlusTitle"/>
        <w:jc w:val="center"/>
      </w:pPr>
      <w:r>
        <w:t>ЭЛЕКТРОСЕТЕВОГО ХОЗЯЙСТВА</w:t>
      </w:r>
    </w:p>
    <w:p w:rsidR="00727C88" w:rsidRDefault="00727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C88" w:rsidRDefault="00727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C88" w:rsidRDefault="00727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C88" w:rsidRDefault="00727C88">
            <w:pPr>
              <w:pStyle w:val="ConsPlusNormal"/>
              <w:jc w:val="center"/>
            </w:pPr>
            <w:r>
              <w:rPr>
                <w:color w:val="392C69"/>
              </w:rPr>
              <w:t>Список изменяющих документов</w:t>
            </w:r>
          </w:p>
          <w:p w:rsidR="00727C88" w:rsidRDefault="00727C88">
            <w:pPr>
              <w:pStyle w:val="ConsPlusNormal"/>
              <w:jc w:val="center"/>
            </w:pPr>
            <w:r>
              <w:rPr>
                <w:color w:val="392C69"/>
              </w:rPr>
              <w:t xml:space="preserve">(в ред. </w:t>
            </w:r>
            <w:hyperlink r:id="rId32">
              <w:r>
                <w:rPr>
                  <w:color w:val="0000FF"/>
                </w:rPr>
                <w:t>Постановления</w:t>
              </w:r>
            </w:hyperlink>
            <w:r>
              <w:rPr>
                <w:color w:val="392C69"/>
              </w:rPr>
              <w:t xml:space="preserve"> Правительства РФ от 26.08.2013 N 736)</w:t>
            </w:r>
          </w:p>
        </w:tc>
        <w:tc>
          <w:tcPr>
            <w:tcW w:w="113" w:type="dxa"/>
            <w:tcBorders>
              <w:top w:val="nil"/>
              <w:left w:val="nil"/>
              <w:bottom w:val="nil"/>
              <w:right w:val="nil"/>
            </w:tcBorders>
            <w:shd w:val="clear" w:color="auto" w:fill="F4F3F8"/>
            <w:tcMar>
              <w:top w:w="0" w:type="dxa"/>
              <w:left w:w="0" w:type="dxa"/>
              <w:bottom w:w="0" w:type="dxa"/>
              <w:right w:w="0" w:type="dxa"/>
            </w:tcMar>
          </w:tcPr>
          <w:p w:rsidR="00727C88" w:rsidRDefault="00727C88">
            <w:pPr>
              <w:pStyle w:val="ConsPlusNormal"/>
            </w:pPr>
          </w:p>
        </w:tc>
      </w:tr>
    </w:tbl>
    <w:p w:rsidR="00727C88" w:rsidRDefault="00727C88">
      <w:pPr>
        <w:pStyle w:val="ConsPlusNormal"/>
        <w:jc w:val="center"/>
      </w:pPr>
    </w:p>
    <w:p w:rsidR="00727C88" w:rsidRDefault="00727C88">
      <w:pPr>
        <w:pStyle w:val="ConsPlusNormal"/>
        <w:ind w:firstLine="540"/>
        <w:jc w:val="both"/>
      </w:pPr>
      <w:r>
        <w:t>Охранные зоны устанавливаются:</w:t>
      </w:r>
    </w:p>
    <w:p w:rsidR="00727C88" w:rsidRDefault="00727C88">
      <w:pPr>
        <w:pStyle w:val="ConsPlusNormal"/>
        <w:spacing w:before="200"/>
        <w:ind w:firstLine="540"/>
        <w:jc w:val="both"/>
      </w:pPr>
      <w:bookmarkStart w:id="10" w:name="P160"/>
      <w:bookmarkEnd w:id="10"/>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727C88" w:rsidRDefault="00727C88">
      <w:pPr>
        <w:pStyle w:val="ConsPlusNormal"/>
        <w:ind w:firstLine="540"/>
        <w:jc w:val="both"/>
      </w:pPr>
    </w:p>
    <w:p w:rsidR="00727C88" w:rsidRDefault="00727C88">
      <w:pPr>
        <w:pStyle w:val="ConsPlusNormal"/>
        <w:sectPr w:rsidR="00727C88" w:rsidSect="000F2FE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7095"/>
      </w:tblGrid>
      <w:tr w:rsidR="00727C88">
        <w:tc>
          <w:tcPr>
            <w:tcW w:w="5280" w:type="dxa"/>
            <w:tcBorders>
              <w:top w:val="single" w:sz="4" w:space="0" w:color="auto"/>
              <w:left w:val="nil"/>
              <w:bottom w:val="single" w:sz="4" w:space="0" w:color="auto"/>
            </w:tcBorders>
          </w:tcPr>
          <w:p w:rsidR="00727C88" w:rsidRDefault="00727C88">
            <w:pPr>
              <w:pStyle w:val="ConsPlusNormal"/>
              <w:jc w:val="center"/>
            </w:pPr>
            <w:r>
              <w:lastRenderedPageBreak/>
              <w:t>Проектный номинальный класс напряжения, кВ</w:t>
            </w:r>
          </w:p>
        </w:tc>
        <w:tc>
          <w:tcPr>
            <w:tcW w:w="7095" w:type="dxa"/>
            <w:tcBorders>
              <w:top w:val="single" w:sz="4" w:space="0" w:color="auto"/>
              <w:bottom w:val="single" w:sz="4" w:space="0" w:color="auto"/>
              <w:right w:val="nil"/>
            </w:tcBorders>
          </w:tcPr>
          <w:p w:rsidR="00727C88" w:rsidRDefault="00727C88">
            <w:pPr>
              <w:pStyle w:val="ConsPlusNormal"/>
              <w:jc w:val="center"/>
            </w:pPr>
            <w:r>
              <w:t xml:space="preserve">Расстояние, </w:t>
            </w:r>
            <w:proofErr w:type="gramStart"/>
            <w:r>
              <w:t>м</w:t>
            </w:r>
            <w:proofErr w:type="gramEnd"/>
          </w:p>
        </w:tc>
      </w:tr>
      <w:tr w:rsidR="00727C88">
        <w:tblPrEx>
          <w:tblBorders>
            <w:insideH w:val="none" w:sz="0" w:space="0" w:color="auto"/>
            <w:insideV w:val="none" w:sz="0" w:space="0" w:color="auto"/>
          </w:tblBorders>
        </w:tblPrEx>
        <w:tc>
          <w:tcPr>
            <w:tcW w:w="5280" w:type="dxa"/>
            <w:tcBorders>
              <w:top w:val="single" w:sz="4" w:space="0" w:color="auto"/>
              <w:left w:val="nil"/>
              <w:bottom w:val="nil"/>
              <w:right w:val="nil"/>
            </w:tcBorders>
          </w:tcPr>
          <w:p w:rsidR="00727C88" w:rsidRDefault="00727C88">
            <w:pPr>
              <w:pStyle w:val="ConsPlusNormal"/>
              <w:jc w:val="center"/>
            </w:pPr>
            <w:r>
              <w:t>до 1</w:t>
            </w:r>
          </w:p>
        </w:tc>
        <w:tc>
          <w:tcPr>
            <w:tcW w:w="7095" w:type="dxa"/>
            <w:tcBorders>
              <w:top w:val="single" w:sz="4" w:space="0" w:color="auto"/>
              <w:left w:val="nil"/>
              <w:bottom w:val="nil"/>
              <w:right w:val="nil"/>
            </w:tcBorders>
          </w:tcPr>
          <w:p w:rsidR="00727C88" w:rsidRDefault="00727C88">
            <w:pPr>
              <w:pStyle w:val="ConsPlusNormal"/>
              <w:jc w:val="center"/>
            </w:pPr>
            <w: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27C88">
        <w:tblPrEx>
          <w:tblBorders>
            <w:insideH w:val="none" w:sz="0" w:space="0" w:color="auto"/>
            <w:insideV w:val="none" w:sz="0" w:space="0" w:color="auto"/>
          </w:tblBorders>
        </w:tblPrEx>
        <w:tc>
          <w:tcPr>
            <w:tcW w:w="5280" w:type="dxa"/>
            <w:tcBorders>
              <w:top w:val="nil"/>
              <w:left w:val="nil"/>
              <w:bottom w:val="nil"/>
              <w:right w:val="nil"/>
            </w:tcBorders>
          </w:tcPr>
          <w:p w:rsidR="00727C88" w:rsidRDefault="00727C88">
            <w:pPr>
              <w:pStyle w:val="ConsPlusNormal"/>
              <w:jc w:val="center"/>
            </w:pPr>
            <w:r>
              <w:t>1 - 20</w:t>
            </w:r>
          </w:p>
        </w:tc>
        <w:tc>
          <w:tcPr>
            <w:tcW w:w="7095" w:type="dxa"/>
            <w:tcBorders>
              <w:top w:val="nil"/>
              <w:left w:val="nil"/>
              <w:bottom w:val="nil"/>
              <w:right w:val="nil"/>
            </w:tcBorders>
          </w:tcPr>
          <w:p w:rsidR="00727C88" w:rsidRDefault="00727C88">
            <w:pPr>
              <w:pStyle w:val="ConsPlusNormal"/>
              <w:jc w:val="center"/>
            </w:pPr>
            <w:r>
              <w:t>10 (5 - для линий с самонесущими или изолированными проводами, размещенных в границах населенных пунктов)</w:t>
            </w:r>
          </w:p>
        </w:tc>
      </w:tr>
      <w:tr w:rsidR="00727C88">
        <w:tblPrEx>
          <w:tblBorders>
            <w:insideH w:val="none" w:sz="0" w:space="0" w:color="auto"/>
            <w:insideV w:val="none" w:sz="0" w:space="0" w:color="auto"/>
          </w:tblBorders>
        </w:tblPrEx>
        <w:tc>
          <w:tcPr>
            <w:tcW w:w="5280" w:type="dxa"/>
            <w:tcBorders>
              <w:top w:val="nil"/>
              <w:left w:val="nil"/>
              <w:bottom w:val="nil"/>
              <w:right w:val="nil"/>
            </w:tcBorders>
          </w:tcPr>
          <w:p w:rsidR="00727C88" w:rsidRDefault="00727C88">
            <w:pPr>
              <w:pStyle w:val="ConsPlusNormal"/>
              <w:jc w:val="center"/>
            </w:pPr>
            <w:r>
              <w:t>35</w:t>
            </w:r>
          </w:p>
        </w:tc>
        <w:tc>
          <w:tcPr>
            <w:tcW w:w="7095" w:type="dxa"/>
            <w:tcBorders>
              <w:top w:val="nil"/>
              <w:left w:val="nil"/>
              <w:bottom w:val="nil"/>
              <w:right w:val="nil"/>
            </w:tcBorders>
          </w:tcPr>
          <w:p w:rsidR="00727C88" w:rsidRDefault="00727C88">
            <w:pPr>
              <w:pStyle w:val="ConsPlusNormal"/>
              <w:jc w:val="center"/>
            </w:pPr>
            <w:r>
              <w:t>15</w:t>
            </w:r>
          </w:p>
        </w:tc>
      </w:tr>
      <w:tr w:rsidR="00727C88">
        <w:tblPrEx>
          <w:tblBorders>
            <w:insideH w:val="none" w:sz="0" w:space="0" w:color="auto"/>
            <w:insideV w:val="none" w:sz="0" w:space="0" w:color="auto"/>
          </w:tblBorders>
        </w:tblPrEx>
        <w:tc>
          <w:tcPr>
            <w:tcW w:w="5280" w:type="dxa"/>
            <w:tcBorders>
              <w:top w:val="nil"/>
              <w:left w:val="nil"/>
              <w:bottom w:val="nil"/>
              <w:right w:val="nil"/>
            </w:tcBorders>
          </w:tcPr>
          <w:p w:rsidR="00727C88" w:rsidRDefault="00727C88">
            <w:pPr>
              <w:pStyle w:val="ConsPlusNormal"/>
              <w:jc w:val="center"/>
            </w:pPr>
            <w:r>
              <w:t>110</w:t>
            </w:r>
          </w:p>
        </w:tc>
        <w:tc>
          <w:tcPr>
            <w:tcW w:w="7095" w:type="dxa"/>
            <w:tcBorders>
              <w:top w:val="nil"/>
              <w:left w:val="nil"/>
              <w:bottom w:val="nil"/>
              <w:right w:val="nil"/>
            </w:tcBorders>
          </w:tcPr>
          <w:p w:rsidR="00727C88" w:rsidRDefault="00727C88">
            <w:pPr>
              <w:pStyle w:val="ConsPlusNormal"/>
              <w:jc w:val="center"/>
            </w:pPr>
            <w:r>
              <w:t>20</w:t>
            </w:r>
          </w:p>
        </w:tc>
      </w:tr>
      <w:tr w:rsidR="00727C88">
        <w:tblPrEx>
          <w:tblBorders>
            <w:insideH w:val="none" w:sz="0" w:space="0" w:color="auto"/>
            <w:insideV w:val="none" w:sz="0" w:space="0" w:color="auto"/>
          </w:tblBorders>
        </w:tblPrEx>
        <w:tc>
          <w:tcPr>
            <w:tcW w:w="5280" w:type="dxa"/>
            <w:tcBorders>
              <w:top w:val="nil"/>
              <w:left w:val="nil"/>
              <w:bottom w:val="nil"/>
              <w:right w:val="nil"/>
            </w:tcBorders>
          </w:tcPr>
          <w:p w:rsidR="00727C88" w:rsidRDefault="00727C88">
            <w:pPr>
              <w:pStyle w:val="ConsPlusNormal"/>
              <w:jc w:val="center"/>
            </w:pPr>
            <w:r>
              <w:t>150, 220</w:t>
            </w:r>
          </w:p>
        </w:tc>
        <w:tc>
          <w:tcPr>
            <w:tcW w:w="7095" w:type="dxa"/>
            <w:tcBorders>
              <w:top w:val="nil"/>
              <w:left w:val="nil"/>
              <w:bottom w:val="nil"/>
              <w:right w:val="nil"/>
            </w:tcBorders>
          </w:tcPr>
          <w:p w:rsidR="00727C88" w:rsidRDefault="00727C88">
            <w:pPr>
              <w:pStyle w:val="ConsPlusNormal"/>
              <w:jc w:val="center"/>
            </w:pPr>
            <w:r>
              <w:t>25</w:t>
            </w:r>
          </w:p>
        </w:tc>
      </w:tr>
      <w:tr w:rsidR="00727C88">
        <w:tblPrEx>
          <w:tblBorders>
            <w:insideH w:val="none" w:sz="0" w:space="0" w:color="auto"/>
            <w:insideV w:val="none" w:sz="0" w:space="0" w:color="auto"/>
          </w:tblBorders>
        </w:tblPrEx>
        <w:tc>
          <w:tcPr>
            <w:tcW w:w="5280" w:type="dxa"/>
            <w:tcBorders>
              <w:top w:val="nil"/>
              <w:left w:val="nil"/>
              <w:bottom w:val="nil"/>
              <w:right w:val="nil"/>
            </w:tcBorders>
          </w:tcPr>
          <w:p w:rsidR="00727C88" w:rsidRDefault="00727C88">
            <w:pPr>
              <w:pStyle w:val="ConsPlusNormal"/>
              <w:jc w:val="center"/>
            </w:pPr>
            <w:r>
              <w:t>300, 500, +/- 400</w:t>
            </w:r>
          </w:p>
        </w:tc>
        <w:tc>
          <w:tcPr>
            <w:tcW w:w="7095" w:type="dxa"/>
            <w:tcBorders>
              <w:top w:val="nil"/>
              <w:left w:val="nil"/>
              <w:bottom w:val="nil"/>
              <w:right w:val="nil"/>
            </w:tcBorders>
          </w:tcPr>
          <w:p w:rsidR="00727C88" w:rsidRDefault="00727C88">
            <w:pPr>
              <w:pStyle w:val="ConsPlusNormal"/>
              <w:jc w:val="center"/>
            </w:pPr>
            <w:r>
              <w:t>30</w:t>
            </w:r>
          </w:p>
        </w:tc>
      </w:tr>
      <w:tr w:rsidR="00727C88">
        <w:tblPrEx>
          <w:tblBorders>
            <w:insideH w:val="none" w:sz="0" w:space="0" w:color="auto"/>
            <w:insideV w:val="none" w:sz="0" w:space="0" w:color="auto"/>
          </w:tblBorders>
        </w:tblPrEx>
        <w:tc>
          <w:tcPr>
            <w:tcW w:w="5280" w:type="dxa"/>
            <w:tcBorders>
              <w:top w:val="nil"/>
              <w:left w:val="nil"/>
              <w:bottom w:val="nil"/>
              <w:right w:val="nil"/>
            </w:tcBorders>
          </w:tcPr>
          <w:p w:rsidR="00727C88" w:rsidRDefault="00727C88">
            <w:pPr>
              <w:pStyle w:val="ConsPlusNormal"/>
              <w:jc w:val="center"/>
            </w:pPr>
            <w:r>
              <w:t>750, +/- 750</w:t>
            </w:r>
          </w:p>
        </w:tc>
        <w:tc>
          <w:tcPr>
            <w:tcW w:w="7095" w:type="dxa"/>
            <w:tcBorders>
              <w:top w:val="nil"/>
              <w:left w:val="nil"/>
              <w:bottom w:val="nil"/>
              <w:right w:val="nil"/>
            </w:tcBorders>
          </w:tcPr>
          <w:p w:rsidR="00727C88" w:rsidRDefault="00727C88">
            <w:pPr>
              <w:pStyle w:val="ConsPlusNormal"/>
              <w:jc w:val="center"/>
            </w:pPr>
            <w:r>
              <w:t>40</w:t>
            </w:r>
          </w:p>
        </w:tc>
      </w:tr>
      <w:tr w:rsidR="00727C88">
        <w:tblPrEx>
          <w:tblBorders>
            <w:insideH w:val="none" w:sz="0" w:space="0" w:color="auto"/>
            <w:insideV w:val="none" w:sz="0" w:space="0" w:color="auto"/>
          </w:tblBorders>
        </w:tblPrEx>
        <w:tc>
          <w:tcPr>
            <w:tcW w:w="5280" w:type="dxa"/>
            <w:tcBorders>
              <w:top w:val="nil"/>
              <w:left w:val="nil"/>
              <w:bottom w:val="single" w:sz="4" w:space="0" w:color="auto"/>
              <w:right w:val="nil"/>
            </w:tcBorders>
          </w:tcPr>
          <w:p w:rsidR="00727C88" w:rsidRDefault="00727C88">
            <w:pPr>
              <w:pStyle w:val="ConsPlusNormal"/>
              <w:jc w:val="center"/>
            </w:pPr>
            <w:r>
              <w:t>1150</w:t>
            </w:r>
          </w:p>
        </w:tc>
        <w:tc>
          <w:tcPr>
            <w:tcW w:w="7095" w:type="dxa"/>
            <w:tcBorders>
              <w:top w:val="nil"/>
              <w:left w:val="nil"/>
              <w:bottom w:val="single" w:sz="4" w:space="0" w:color="auto"/>
              <w:right w:val="nil"/>
            </w:tcBorders>
          </w:tcPr>
          <w:p w:rsidR="00727C88" w:rsidRDefault="00727C88">
            <w:pPr>
              <w:pStyle w:val="ConsPlusNormal"/>
              <w:jc w:val="center"/>
            </w:pPr>
            <w:r>
              <w:t>55;</w:t>
            </w:r>
          </w:p>
        </w:tc>
      </w:tr>
    </w:tbl>
    <w:p w:rsidR="00727C88" w:rsidRDefault="00727C88">
      <w:pPr>
        <w:pStyle w:val="ConsPlusNormal"/>
        <w:ind w:firstLine="540"/>
        <w:jc w:val="both"/>
      </w:pPr>
    </w:p>
    <w:p w:rsidR="00727C88" w:rsidRDefault="00727C88">
      <w:pPr>
        <w:pStyle w:val="ConsPlusNormal"/>
        <w:ind w:firstLine="540"/>
        <w:jc w:val="both"/>
      </w:pPr>
      <w:proofErr w:type="gramStart"/>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t xml:space="preserve"> и сооружений и на 1 метр в сторону проезжей части улицы);</w:t>
      </w:r>
    </w:p>
    <w:p w:rsidR="00727C88" w:rsidRDefault="00727C88">
      <w:pPr>
        <w:pStyle w:val="ConsPlusNormal"/>
        <w:spacing w:before="200"/>
        <w:ind w:firstLine="540"/>
        <w:jc w:val="both"/>
      </w:pPr>
      <w: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27C88" w:rsidRDefault="00727C88">
      <w:pPr>
        <w:pStyle w:val="ConsPlusNormal"/>
        <w:spacing w:before="200"/>
        <w:ind w:firstLine="540"/>
        <w:jc w:val="both"/>
      </w:pPr>
      <w:proofErr w:type="gramStart"/>
      <w: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t xml:space="preserve"> охранных зон вдоль воздушных линий электропередачи;</w:t>
      </w:r>
    </w:p>
    <w:p w:rsidR="00727C88" w:rsidRDefault="00727C88">
      <w:pPr>
        <w:pStyle w:val="ConsPlusNormal"/>
        <w:spacing w:before="200"/>
        <w:ind w:firstLine="540"/>
        <w:jc w:val="both"/>
      </w:pPr>
      <w: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160">
        <w:r>
          <w:rPr>
            <w:color w:val="0000FF"/>
          </w:rPr>
          <w:t>подпункте "а"</w:t>
        </w:r>
      </w:hyperlink>
      <w:r>
        <w:t xml:space="preserve"> настоящего документа, применительно к высшему классу напряжения подстанции.</w:t>
      </w:r>
    </w:p>
    <w:p w:rsidR="00727C88" w:rsidRDefault="00727C88">
      <w:pPr>
        <w:pStyle w:val="ConsPlusNormal"/>
        <w:jc w:val="both"/>
      </w:pPr>
      <w:r>
        <w:t xml:space="preserve">(пп. "д" </w:t>
      </w:r>
      <w:proofErr w:type="gramStart"/>
      <w:r>
        <w:t>введен</w:t>
      </w:r>
      <w:proofErr w:type="gramEnd"/>
      <w:r>
        <w:t xml:space="preserve"> </w:t>
      </w:r>
      <w:hyperlink r:id="rId33">
        <w:r>
          <w:rPr>
            <w:color w:val="0000FF"/>
          </w:rPr>
          <w:t>Постановлением</w:t>
        </w:r>
      </w:hyperlink>
      <w:r>
        <w:t xml:space="preserve"> Правительства РФ от 26.08.2013 N 736)</w:t>
      </w:r>
    </w:p>
    <w:p w:rsidR="00727C88" w:rsidRDefault="00727C88">
      <w:pPr>
        <w:pStyle w:val="ConsPlusNormal"/>
        <w:spacing w:before="200"/>
        <w:ind w:firstLine="540"/>
        <w:jc w:val="both"/>
      </w:pPr>
      <w:r>
        <w:lastRenderedPageBreak/>
        <w:t xml:space="preserve">Примечание. Требования, предусмотренные </w:t>
      </w:r>
      <w:hyperlink w:anchor="P160">
        <w:r>
          <w:rPr>
            <w:color w:val="0000FF"/>
          </w:rPr>
          <w:t>подпунктом "а"</w:t>
        </w:r>
      </w:hyperlink>
      <w:r>
        <w:t xml:space="preserve"> настоящего документа, применяются при определении размера просек.</w:t>
      </w:r>
    </w:p>
    <w:p w:rsidR="00727C88" w:rsidRDefault="00727C88">
      <w:pPr>
        <w:pStyle w:val="ConsPlusNormal"/>
        <w:jc w:val="both"/>
      </w:pPr>
      <w:r>
        <w:t>(</w:t>
      </w:r>
      <w:proofErr w:type="gramStart"/>
      <w:r>
        <w:t>п</w:t>
      </w:r>
      <w:proofErr w:type="gramEnd"/>
      <w:r>
        <w:t xml:space="preserve">римечание введено </w:t>
      </w:r>
      <w:hyperlink r:id="rId34">
        <w:r>
          <w:rPr>
            <w:color w:val="0000FF"/>
          </w:rPr>
          <w:t>Постановлением</w:t>
        </w:r>
      </w:hyperlink>
      <w:r>
        <w:t xml:space="preserve"> Правительства РФ от 26.08.2013 N 736)</w:t>
      </w:r>
    </w:p>
    <w:p w:rsidR="00727C88" w:rsidRDefault="00727C88">
      <w:pPr>
        <w:pStyle w:val="ConsPlusNormal"/>
        <w:ind w:firstLine="540"/>
        <w:jc w:val="both"/>
      </w:pPr>
    </w:p>
    <w:p w:rsidR="00727C88" w:rsidRDefault="00727C88">
      <w:pPr>
        <w:pStyle w:val="ConsPlusNormal"/>
        <w:ind w:firstLine="540"/>
        <w:jc w:val="both"/>
      </w:pPr>
    </w:p>
    <w:p w:rsidR="00727C88" w:rsidRDefault="00727C88">
      <w:pPr>
        <w:pStyle w:val="ConsPlusNormal"/>
        <w:pBdr>
          <w:bottom w:val="single" w:sz="6" w:space="0" w:color="auto"/>
        </w:pBdr>
        <w:spacing w:before="100" w:after="100"/>
        <w:jc w:val="both"/>
        <w:rPr>
          <w:sz w:val="2"/>
          <w:szCs w:val="2"/>
        </w:rPr>
      </w:pPr>
    </w:p>
    <w:p w:rsidR="00E83D94" w:rsidRDefault="00E83D94"/>
    <w:sectPr w:rsidR="00E83D9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88"/>
    <w:rsid w:val="00727C88"/>
    <w:rsid w:val="00E8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27C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27C8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27C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27C8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D778EE0EC48F8CE27EFAFF8A595E3F2AFB1B5B55F79B8D1AE1E45B6A9D67996188437040AB13573085E624B427462ECD66716F7540144P0oFW" TargetMode="External"/><Relationship Id="rId13" Type="http://schemas.openxmlformats.org/officeDocument/2006/relationships/hyperlink" Target="consultantplus://offline/ref=D9CD778EE0EC48F8CE27E6BDFAA595E3F2A8B2B5B60A2EBA80FB1040BEF99E69D85D8936040BB33F23524E6602157E7EEBCE7912E954P0o3W" TargetMode="External"/><Relationship Id="rId18" Type="http://schemas.openxmlformats.org/officeDocument/2006/relationships/hyperlink" Target="consultantplus://offline/ref=D9CD778EE0EC48F8CE27EFAFF8A595E3F2AFB1B5B55F79B8D1AE1E45B6A9D67996188437040AB13573085E624B427462ECD66716F7540144P0oFW" TargetMode="External"/><Relationship Id="rId26" Type="http://schemas.openxmlformats.org/officeDocument/2006/relationships/hyperlink" Target="consultantplus://offline/ref=D9CD778EE0EC48F8CE27EFAFF8A595E3F5ACB0B0B55479B8D1AE1E45B6A9D67996188437040AB43572085E624B427462ECD66716F7540144P0oFW" TargetMode="External"/><Relationship Id="rId3" Type="http://schemas.openxmlformats.org/officeDocument/2006/relationships/settings" Target="settings.xml"/><Relationship Id="rId21" Type="http://schemas.openxmlformats.org/officeDocument/2006/relationships/hyperlink" Target="consultantplus://offline/ref=D9CD778EE0EC48F8CE27EFAFF8A595E3F0A9B3B5B55B79B8D1AE1E45B6A9D67996188437040AB13572085E624B427462ECD66716F7540144P0oFW" TargetMode="External"/><Relationship Id="rId34" Type="http://schemas.openxmlformats.org/officeDocument/2006/relationships/hyperlink" Target="consultantplus://offline/ref=D9CD778EE0EC48F8CE27EFAFF8A595E3F0A9B3B5B55B79B8D1AE1E45B6A9D67996188437040AB13677085E624B427462ECD66716F7540144P0oFW" TargetMode="External"/><Relationship Id="rId7" Type="http://schemas.openxmlformats.org/officeDocument/2006/relationships/hyperlink" Target="consultantplus://offline/ref=D9CD778EE0EC48F8CE27EFAFF8A595E3F0A9B3B5B55B79B8D1AE1E45B6A9D67996188437040AB13472085E624B427462ECD66716F7540144P0oFW" TargetMode="External"/><Relationship Id="rId12" Type="http://schemas.openxmlformats.org/officeDocument/2006/relationships/hyperlink" Target="consultantplus://offline/ref=D9CD778EE0EC48F8CE27E6BDFAA595E3F0A4BBB1BD5724B2D9F71247B1A6897C910984340314B13269010A31P0oDW" TargetMode="External"/><Relationship Id="rId17" Type="http://schemas.openxmlformats.org/officeDocument/2006/relationships/hyperlink" Target="consultantplus://offline/ref=D9CD778EE0EC48F8CE27EFAFF8A595E3F2A5B5B3B85B79B8D1AE1E45B6A9D67996188437040AB1377E085E624B427462ECD66716F7540144P0oFW" TargetMode="External"/><Relationship Id="rId25" Type="http://schemas.openxmlformats.org/officeDocument/2006/relationships/hyperlink" Target="consultantplus://offline/ref=D9CD778EE0EC48F8CE27EFAFF8A595E3F5ACB0B0B55479B8D1AE1E45B6A9D67996188437040AB43573085E624B427462ECD66716F7540144P0oFW" TargetMode="External"/><Relationship Id="rId33" Type="http://schemas.openxmlformats.org/officeDocument/2006/relationships/hyperlink" Target="consultantplus://offline/ref=D9CD778EE0EC48F8CE27EFAFF8A595E3F0A9B3B5B55B79B8D1AE1E45B6A9D67996188437040AB1357F085E624B427462ECD66716F7540144P0oFW" TargetMode="External"/><Relationship Id="rId2" Type="http://schemas.microsoft.com/office/2007/relationships/stylesWithEffects" Target="stylesWithEffects.xml"/><Relationship Id="rId16" Type="http://schemas.openxmlformats.org/officeDocument/2006/relationships/hyperlink" Target="consultantplus://offline/ref=D9CD778EE0EC48F8CE27EFAFF8A595E3F2AFB1B5B55F79B8D1AE1E45B6A9D67996188437040AB13573085E624B427462ECD66716F7540144P0oFW" TargetMode="External"/><Relationship Id="rId20" Type="http://schemas.openxmlformats.org/officeDocument/2006/relationships/hyperlink" Target="consultantplus://offline/ref=D9CD778EE0EC48F8CE27EFAFF8A595E3F0A9B3B5B55B79B8D1AE1E45B6A9D67996188437040AB13573085E624B427462ECD66716F7540144P0oFW" TargetMode="External"/><Relationship Id="rId29" Type="http://schemas.openxmlformats.org/officeDocument/2006/relationships/hyperlink" Target="consultantplus://offline/ref=D9CD778EE0EC48F8CE27EFAFF8A595E3F0A9B3B5B55B79B8D1AE1E45B6A9D67996188437040AB13571085E624B427462ECD66716F7540144P0oFW" TargetMode="External"/><Relationship Id="rId1" Type="http://schemas.openxmlformats.org/officeDocument/2006/relationships/styles" Target="styles.xml"/><Relationship Id="rId6" Type="http://schemas.openxmlformats.org/officeDocument/2006/relationships/hyperlink" Target="consultantplus://offline/ref=D9CD778EE0EC48F8CE27EFAFF8A595E3F5ACB0B0B55479B8D1AE1E45B6A9D67996188437040AB4347F085E624B427462ECD66716F7540144P0oFW" TargetMode="External"/><Relationship Id="rId11" Type="http://schemas.openxmlformats.org/officeDocument/2006/relationships/hyperlink" Target="consultantplus://offline/ref=D9CD778EE0EC48F8CE27EFAFF8A595E3F5ACB0B0B55479B8D1AE1E45B6A9D67996188437040AB4347E085E624B427462ECD66716F7540144P0oFW" TargetMode="External"/><Relationship Id="rId24" Type="http://schemas.openxmlformats.org/officeDocument/2006/relationships/hyperlink" Target="consultantplus://offline/ref=D9CD778EE0EC48F8CE27EFAFF8A595E3F5ADBBB6B85979B8D1AE1E45B6A9D67996188437040AB73172085E624B427462ECD66716F7540144P0oFW" TargetMode="External"/><Relationship Id="rId32" Type="http://schemas.openxmlformats.org/officeDocument/2006/relationships/hyperlink" Target="consultantplus://offline/ref=D9CD778EE0EC48F8CE27EFAFF8A595E3F0A9B3B5B55B79B8D1AE1E45B6A9D67996188437040AB13570085E624B427462ECD66716F7540144P0oFW"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9CD778EE0EC48F8CE27EFAFF8A595E3F0A9B3B5B55B79B8D1AE1E45B6A9D67996188437040AB13575085E624B427462ECD66716F7540144P0oFW" TargetMode="External"/><Relationship Id="rId23" Type="http://schemas.openxmlformats.org/officeDocument/2006/relationships/hyperlink" Target="consultantplus://offline/ref=D9CD778EE0EC48F8CE27EFAFF8A595E3F5ADB4B6BB5479B8D1AE1E45B6A9D67996188437040AB73771085E624B427462ECD66716F7540144P0oFW" TargetMode="External"/><Relationship Id="rId28" Type="http://schemas.openxmlformats.org/officeDocument/2006/relationships/hyperlink" Target="consultantplus://offline/ref=D9CD778EE0EC48F8CE27EFAFF8A595E3F2AEB5B5B85A79B8D1AE1E45B6A9D67996188437040AB13777085E624B427462ECD66716F7540144P0oFW" TargetMode="External"/><Relationship Id="rId36" Type="http://schemas.openxmlformats.org/officeDocument/2006/relationships/theme" Target="theme/theme1.xml"/><Relationship Id="rId10" Type="http://schemas.openxmlformats.org/officeDocument/2006/relationships/hyperlink" Target="consultantplus://offline/ref=D9CD778EE0EC48F8CE27EFAFF8A595E3F2ACB3B6BD5879B8D1AE1E45B6A9D67996188434070ABA6026475F3E0D106760EDD66510EBP5o4W" TargetMode="External"/><Relationship Id="rId19" Type="http://schemas.openxmlformats.org/officeDocument/2006/relationships/hyperlink" Target="consultantplus://offline/ref=D9CD778EE0EC48F8CE27EFAFF8A595E3F2AFB1B5B55F79B8D1AE1E45B6A9D67996188437040AB13571085E624B427462ECD66716F7540144P0oFW" TargetMode="External"/><Relationship Id="rId31" Type="http://schemas.openxmlformats.org/officeDocument/2006/relationships/hyperlink" Target="consultantplus://offline/ref=D9CD778EE0EC48F8CE27EFAFF8A595E3F2A5B6B5BC5F79B8D1AE1E45B6A9D67996188437040AB33372085E624B427462ECD66716F7540144P0oFW" TargetMode="External"/><Relationship Id="rId4" Type="http://schemas.openxmlformats.org/officeDocument/2006/relationships/webSettings" Target="webSettings.xml"/><Relationship Id="rId9" Type="http://schemas.openxmlformats.org/officeDocument/2006/relationships/hyperlink" Target="consultantplus://offline/ref=D9CD778EE0EC48F8CE27EFAFF8A595E3F2A5B5B3B85B79B8D1AE1E45B6A9D67996188437040AB1377E085E624B427462ECD66716F7540144P0oFW" TargetMode="External"/><Relationship Id="rId14" Type="http://schemas.openxmlformats.org/officeDocument/2006/relationships/hyperlink" Target="consultantplus://offline/ref=D9CD778EE0EC48F8CE27EFAFF8A595E3F5ACB0B0B55479B8D1AE1E45B6A9D67996188437040AB43576085E624B427462ECD66716F7540144P0oFW" TargetMode="External"/><Relationship Id="rId22" Type="http://schemas.openxmlformats.org/officeDocument/2006/relationships/hyperlink" Target="consultantplus://offline/ref=D9CD778EE0EC48F8CE27EFAFF8A595E3F2A5B5B3B85B79B8D1AE1E45B6A9D67996188437040AB1377E085E624B427462ECD66716F7540144P0oFW" TargetMode="External"/><Relationship Id="rId27" Type="http://schemas.openxmlformats.org/officeDocument/2006/relationships/hyperlink" Target="consultantplus://offline/ref=D9CD778EE0EC48F8CE27EFAFF8A595E3F5ACB0B0B55479B8D1AE1E45B6A9D67996188437040AB43571085E624B427462ECD66716F7540144P0oFW" TargetMode="External"/><Relationship Id="rId30" Type="http://schemas.openxmlformats.org/officeDocument/2006/relationships/hyperlink" Target="consultantplus://offline/ref=D9CD778EE0EC48F8CE27EFAFF8A595E3F2AAB6B1BB5C79B8D1AE1E45B6A9D67996188437040AB1347E085E624B427462ECD66716F7540144P0oFW"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4994</Words>
  <Characters>28469</Characters>
  <Application>Microsoft Office Word</Application>
  <DocSecurity>0</DocSecurity>
  <Lines>237</Lines>
  <Paragraphs>66</Paragraphs>
  <ScaleCrop>false</ScaleCrop>
  <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2022-06-26T22:40:00Z</dcterms:created>
  <dcterms:modified xsi:type="dcterms:W3CDTF">2022-06-26T22:40:00Z</dcterms:modified>
</cp:coreProperties>
</file>