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930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23D47">
        <w:trPr>
          <w:trHeight w:val="2622"/>
        </w:trPr>
        <w:tc>
          <w:tcPr>
            <w:tcW w:w="4439" w:type="dxa"/>
          </w:tcPr>
          <w:p w:rsidR="000E4677" w:rsidRPr="009E4920" w:rsidRDefault="000E4677" w:rsidP="00DB5249">
            <w:pPr>
              <w:spacing w:after="0" w:line="240" w:lineRule="auto"/>
              <w:ind w:right="79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9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к Порядку принятия решений 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 разработке муниципальных программ городского округа Большой Камень, формирования, реализации и проведения оценки эффективности их реализации,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администрацией городского округа Большой Камень</w:t>
            </w:r>
          </w:p>
        </w:tc>
      </w:tr>
      <w:tr w:rsidR="000E4677" w:rsidRPr="009E4920" w:rsidTr="00423D47">
        <w:trPr>
          <w:trHeight w:val="322"/>
        </w:trPr>
        <w:tc>
          <w:tcPr>
            <w:tcW w:w="4439" w:type="dxa"/>
          </w:tcPr>
          <w:p w:rsidR="000E4677" w:rsidRPr="009E4920" w:rsidRDefault="000E4677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  18.03.2016</w:t>
            </w:r>
            <w:r w:rsidRPr="009E49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года  №  396</w:t>
            </w:r>
          </w:p>
        </w:tc>
      </w:tr>
    </w:tbl>
    <w:p w:rsidR="000E4677" w:rsidRPr="00DB5249" w:rsidRDefault="000E4677" w:rsidP="00DB5249">
      <w:pPr>
        <w:tabs>
          <w:tab w:val="left" w:pos="147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 расходовании бюджетных ассигнований бюджета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городского округа на реализацию </w:t>
      </w:r>
      <w:proofErr w:type="gramStart"/>
      <w:r w:rsidRPr="00DB5249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DB5249">
        <w:rPr>
          <w:rFonts w:ascii="Times New Roman" w:hAnsi="Times New Roman"/>
          <w:b/>
          <w:sz w:val="24"/>
          <w:szCs w:val="24"/>
        </w:rPr>
        <w:t xml:space="preserve">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программы городского округа Большой Камень 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>(наименование муниципальной  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январь-март 2020 года</w:t>
      </w: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8"/>
        <w:gridCol w:w="1978"/>
        <w:gridCol w:w="992"/>
        <w:gridCol w:w="992"/>
        <w:gridCol w:w="992"/>
        <w:gridCol w:w="829"/>
        <w:gridCol w:w="2431"/>
        <w:gridCol w:w="1866"/>
        <w:gridCol w:w="1630"/>
      </w:tblGrid>
      <w:tr w:rsidR="000E4677" w:rsidRPr="009E4920" w:rsidTr="00423D47">
        <w:trPr>
          <w:cantSplit/>
          <w:trHeight w:val="609"/>
        </w:trPr>
        <w:tc>
          <w:tcPr>
            <w:tcW w:w="281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46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54" w:type="pct"/>
            <w:vMerge w:val="restar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4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0E4677" w:rsidRPr="009E4920" w:rsidTr="00423D47">
        <w:trPr>
          <w:trHeight w:val="533"/>
        </w:trPr>
        <w:tc>
          <w:tcPr>
            <w:tcW w:w="281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pct"/>
            <w:vMerge/>
            <w:vAlign w:val="center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proofErr w:type="spellEnd"/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328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7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04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17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</w:t>
            </w:r>
          </w:p>
        </w:tc>
        <w:tc>
          <w:tcPr>
            <w:tcW w:w="539" w:type="pct"/>
            <w:vAlign w:val="center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1985"/>
        <w:gridCol w:w="992"/>
        <w:gridCol w:w="992"/>
        <w:gridCol w:w="993"/>
        <w:gridCol w:w="850"/>
        <w:gridCol w:w="2410"/>
        <w:gridCol w:w="1843"/>
        <w:gridCol w:w="1701"/>
      </w:tblGrid>
      <w:tr w:rsidR="000E4677" w:rsidRPr="009E4920" w:rsidTr="00423D47">
        <w:trPr>
          <w:cantSplit/>
          <w:trHeight w:val="146"/>
          <w:tblHeader/>
        </w:trPr>
        <w:tc>
          <w:tcPr>
            <w:tcW w:w="8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vAlign w:val="bottom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11</w:t>
            </w:r>
          </w:p>
        </w:tc>
      </w:tr>
      <w:tr w:rsidR="000E4677" w:rsidRPr="009E4920" w:rsidTr="00423D47">
        <w:trPr>
          <w:cantSplit/>
          <w:trHeight w:val="166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 Муниципальная программа, всего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5574,02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5774,02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20,85</w:t>
            </w:r>
          </w:p>
        </w:tc>
      </w:tr>
      <w:tr w:rsidR="000E4677" w:rsidRPr="009E4920" w:rsidTr="00423D47">
        <w:trPr>
          <w:cantSplit/>
          <w:trHeight w:val="154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1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Градостроительное развитие городского округа 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1210000000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3600,00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 1.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в области градостроительства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54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Установление границ территориальных зон в натуре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1210121530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58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1.1.2.</w:t>
            </w: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градостроительной деятельности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  <w:p w:rsidR="000E4677" w:rsidRPr="009B0E1E" w:rsidRDefault="000E4677" w:rsidP="00DB524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95806">
              <w:rPr>
                <w:rFonts w:ascii="Times New Roman" w:hAnsi="Times New Roman"/>
                <w:sz w:val="26"/>
                <w:szCs w:val="26"/>
                <w:lang w:eastAsia="ru-RU"/>
              </w:rPr>
              <w:t>1210120800</w:t>
            </w:r>
          </w:p>
          <w:p w:rsidR="000E4677" w:rsidRPr="00395806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3200,00</w:t>
            </w:r>
          </w:p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E4677" w:rsidRDefault="000E4677" w:rsidP="00E3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 w:val="restart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2551" w:type="dxa"/>
            <w:vMerge w:val="restart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Разработка документов стратегического планирования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экономики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vMerge w:val="restart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1210121540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5447DD">
        <w:trPr>
          <w:cantSplit/>
          <w:trHeight w:val="1251"/>
        </w:trPr>
        <w:tc>
          <w:tcPr>
            <w:tcW w:w="851" w:type="dxa"/>
            <w:vMerge/>
            <w:vAlign w:val="center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жизнеобеспечения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0502</w:t>
            </w:r>
          </w:p>
        </w:tc>
        <w:tc>
          <w:tcPr>
            <w:tcW w:w="993" w:type="dxa"/>
            <w:vMerge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526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1.1.4</w:t>
            </w: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Программное сопровождение ГИС «Адресный реестр»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Организация муниципального земельного контроля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467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1210221560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DD492C">
        <w:trPr>
          <w:cantSplit/>
          <w:trHeight w:val="1605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Демонтаж самовольно установленных объектов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архитектуры и градостроительства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1210221570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9B0E1E" w:rsidRDefault="00977831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bookmarkStart w:id="0" w:name="_GoBack"/>
            <w:bookmarkEnd w:id="0"/>
            <w:r w:rsidR="000E4677"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701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Подпрограмма № 2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701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20,85</w:t>
            </w:r>
          </w:p>
        </w:tc>
      </w:tr>
      <w:tr w:rsidR="000E4677" w:rsidRPr="009E4920" w:rsidTr="00423D47">
        <w:trPr>
          <w:cantSplit/>
          <w:trHeight w:val="1134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  <w:u w:val="single"/>
              </w:rPr>
              <w:t>Основное мероприятие</w:t>
            </w:r>
          </w:p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1220100000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2174,02</w:t>
            </w:r>
          </w:p>
        </w:tc>
        <w:tc>
          <w:tcPr>
            <w:tcW w:w="1701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20,85</w:t>
            </w:r>
          </w:p>
        </w:tc>
      </w:tr>
      <w:tr w:rsidR="000E4677" w:rsidRPr="009E4920" w:rsidTr="00423D47">
        <w:trPr>
          <w:cantSplit/>
          <w:trHeight w:val="1590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2.1.1.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1220121490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1374,02</w:t>
            </w:r>
          </w:p>
        </w:tc>
        <w:tc>
          <w:tcPr>
            <w:tcW w:w="1701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12,85</w:t>
            </w:r>
          </w:p>
        </w:tc>
      </w:tr>
      <w:tr w:rsidR="000E4677" w:rsidRPr="009E4920" w:rsidTr="00423D47">
        <w:trPr>
          <w:cantSplit/>
          <w:trHeight w:val="1698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2.1.2.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Содержание и обслуживание муниципальной казны городского округа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1220121500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701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0,00</w:t>
            </w:r>
          </w:p>
        </w:tc>
      </w:tr>
      <w:tr w:rsidR="000E4677" w:rsidRPr="009E4920" w:rsidTr="00376CD9">
        <w:trPr>
          <w:cantSplit/>
          <w:trHeight w:val="1911"/>
        </w:trPr>
        <w:tc>
          <w:tcPr>
            <w:tcW w:w="851" w:type="dxa"/>
            <w:vAlign w:val="center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2.1.3.</w:t>
            </w:r>
          </w:p>
        </w:tc>
        <w:tc>
          <w:tcPr>
            <w:tcW w:w="2551" w:type="dxa"/>
          </w:tcPr>
          <w:p w:rsidR="000E4677" w:rsidRPr="009B0E1E" w:rsidRDefault="000E4677" w:rsidP="001372F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имущественных отношений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992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0412</w:t>
            </w:r>
          </w:p>
        </w:tc>
        <w:tc>
          <w:tcPr>
            <w:tcW w:w="993" w:type="dxa"/>
            <w:textDirection w:val="btLr"/>
          </w:tcPr>
          <w:p w:rsidR="000E4677" w:rsidRPr="009B0E1E" w:rsidRDefault="000E4677" w:rsidP="001372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1220121770</w:t>
            </w:r>
          </w:p>
        </w:tc>
        <w:tc>
          <w:tcPr>
            <w:tcW w:w="850" w:type="dxa"/>
          </w:tcPr>
          <w:p w:rsidR="000E4677" w:rsidRPr="009B0E1E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B0E1E"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410" w:type="dxa"/>
          </w:tcPr>
          <w:p w:rsidR="000E4677" w:rsidRPr="00084800" w:rsidRDefault="00DF001F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720,00</w:t>
            </w:r>
          </w:p>
        </w:tc>
        <w:tc>
          <w:tcPr>
            <w:tcW w:w="1843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720</w:t>
            </w:r>
            <w:r w:rsidRPr="00084800">
              <w:rPr>
                <w:rFonts w:ascii="Times New Roman" w:hAnsi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0E4677" w:rsidRPr="00084800" w:rsidRDefault="000E4677" w:rsidP="001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8,00</w:t>
            </w: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right" w:tblpY="-765"/>
        <w:tblW w:w="4439" w:type="dxa"/>
        <w:tblLook w:val="00A0" w:firstRow="1" w:lastRow="0" w:firstColumn="1" w:lastColumn="0" w:noHBand="0" w:noVBand="0"/>
      </w:tblPr>
      <w:tblGrid>
        <w:gridCol w:w="4439"/>
      </w:tblGrid>
      <w:tr w:rsidR="000E4677" w:rsidRPr="009E4920" w:rsidTr="00423D47">
        <w:trPr>
          <w:trHeight w:val="2622"/>
        </w:trPr>
        <w:tc>
          <w:tcPr>
            <w:tcW w:w="4439" w:type="dxa"/>
          </w:tcPr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Форма № 10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к Порядку принятия решений 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администрацией городского округа Большой Камень 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от  18.03.2016  года  №  396</w:t>
            </w:r>
          </w:p>
          <w:p w:rsidR="000E4677" w:rsidRPr="009E4920" w:rsidRDefault="000E4677" w:rsidP="00DB5249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677" w:rsidRPr="009E4920" w:rsidTr="00423D47">
        <w:trPr>
          <w:trHeight w:val="322"/>
        </w:trPr>
        <w:tc>
          <w:tcPr>
            <w:tcW w:w="4439" w:type="dxa"/>
          </w:tcPr>
          <w:p w:rsidR="000E4677" w:rsidRPr="009E4920" w:rsidRDefault="000E4677" w:rsidP="00DB5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  <w:tab w:val="left" w:pos="151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ОТЧЕТ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 xml:space="preserve">о ходе реализации муниципальной программы 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b/>
          <w:sz w:val="24"/>
          <w:szCs w:val="24"/>
        </w:rPr>
      </w:pPr>
      <w:r w:rsidRPr="00DB5249">
        <w:rPr>
          <w:rFonts w:ascii="Times New Roman" w:hAnsi="Times New Roman"/>
          <w:b/>
          <w:sz w:val="24"/>
          <w:szCs w:val="24"/>
        </w:rPr>
        <w:t>(подпрограммы)</w:t>
      </w:r>
    </w:p>
    <w:p w:rsidR="000E4677" w:rsidRPr="00DB5249" w:rsidRDefault="000E4677" w:rsidP="00DB52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B5249">
        <w:rPr>
          <w:rFonts w:ascii="Times New Roman" w:hAnsi="Times New Roman"/>
          <w:b/>
          <w:color w:val="000000"/>
          <w:sz w:val="24"/>
          <w:szCs w:val="24"/>
          <w:u w:val="single"/>
        </w:rPr>
        <w:t>«Территориальное развитие городского округа Большой Камень» на 2018-2022 годы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  <w:r w:rsidRPr="00DB5249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0E4677" w:rsidRPr="00DB5249" w:rsidRDefault="000E4677" w:rsidP="00030D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январь-март 2020 года</w:t>
      </w:r>
    </w:p>
    <w:p w:rsidR="000E4677" w:rsidRPr="00DB5249" w:rsidRDefault="000E4677" w:rsidP="00DB5249">
      <w:pPr>
        <w:tabs>
          <w:tab w:val="center" w:pos="4677"/>
          <w:tab w:val="right" w:pos="9355"/>
        </w:tabs>
        <w:spacing w:after="0" w:line="240" w:lineRule="auto"/>
        <w:ind w:right="357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2551"/>
        <w:gridCol w:w="1559"/>
        <w:gridCol w:w="1560"/>
        <w:gridCol w:w="1701"/>
        <w:gridCol w:w="2409"/>
        <w:gridCol w:w="1985"/>
      </w:tblGrid>
      <w:tr w:rsidR="000E4677" w:rsidRPr="009E4920" w:rsidTr="00423D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Раздел 1. Реализация мероприятий муниципальной программы</w:t>
            </w:r>
          </w:p>
        </w:tc>
      </w:tr>
      <w:tr w:rsidR="000E4677" w:rsidRPr="009E4920" w:rsidTr="00791FD8">
        <w:trPr>
          <w:cantSplit/>
          <w:trHeight w:val="598"/>
        </w:trPr>
        <w:tc>
          <w:tcPr>
            <w:tcW w:w="56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Контрольные события реализации мероприятия *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40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Сведения об исполнении мероприятия на отчетную дату, сумма**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Причина несоблюдения планового срока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 меры по исполнению мероприятия ***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2552"/>
        <w:gridCol w:w="1559"/>
        <w:gridCol w:w="1559"/>
        <w:gridCol w:w="1701"/>
        <w:gridCol w:w="2410"/>
        <w:gridCol w:w="1985"/>
      </w:tblGrid>
      <w:tr w:rsidR="000E4677" w:rsidRPr="009E4920" w:rsidTr="00791FD8">
        <w:trPr>
          <w:cantSplit/>
          <w:trHeight w:val="204"/>
          <w:tblHeader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0E4677" w:rsidRPr="009E4920" w:rsidTr="00791FD8">
        <w:trPr>
          <w:trHeight w:val="455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3E4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1.1.1.Установление границ территориальных зон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в натуре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1.1.2.Разработка документов стратегического планирования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УЖ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E011FE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011F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1.1.3. Разработка документов градостроительной деятельности</w:t>
            </w:r>
          </w:p>
          <w:p w:rsidR="000E4677" w:rsidRPr="009E4920" w:rsidRDefault="000E4677" w:rsidP="00DD492C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DD4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500">
              <w:rPr>
                <w:rFonts w:ascii="Times New Roman" w:hAnsi="Times New Roman"/>
                <w:sz w:val="24"/>
                <w:szCs w:val="24"/>
              </w:rPr>
              <w:t>Техническое задание на разработку проектной документации проходит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АО «КРДВ»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Минвостокразвития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0E4677" w:rsidRPr="009E4920" w:rsidTr="00791FD8">
        <w:trPr>
          <w:trHeight w:val="1010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1.1.4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Программное сопровождение ГИС «Адресный реестр»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791FD8">
        <w:trPr>
          <w:trHeight w:val="416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1.2.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1.2.1.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Съемка территории с целью установления границ земельных участков в рамках осуществления мероприятий по муниципальному земельному контролю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  <w:r w:rsidRPr="009E492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416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1.2.2. Демонтаж самовольно установленных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УАиГ</w:t>
            </w:r>
            <w:proofErr w:type="spellEnd"/>
          </w:p>
        </w:tc>
        <w:tc>
          <w:tcPr>
            <w:tcW w:w="1559" w:type="dxa"/>
          </w:tcPr>
          <w:p w:rsidR="000E4677" w:rsidRPr="009E4920" w:rsidRDefault="006D4B5E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0E4677"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791FD8">
        <w:trPr>
          <w:trHeight w:val="422"/>
        </w:trPr>
        <w:tc>
          <w:tcPr>
            <w:tcW w:w="566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2552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E7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vMerge w:val="restart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z w:val="24"/>
                <w:szCs w:val="24"/>
                <w:u w:val="single"/>
              </w:rPr>
              <w:t>Мероприятие 2.1.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2552" w:type="dxa"/>
          </w:tcPr>
          <w:p w:rsidR="000E4677" w:rsidRDefault="000E4677" w:rsidP="0038750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2.1.1. </w:t>
            </w: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8E534C" w:rsidRPr="008E534C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8E53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изготовление технического плана на квартиру;</w:t>
            </w:r>
          </w:p>
          <w:p w:rsidR="008E534C" w:rsidRPr="008E534C" w:rsidRDefault="008E534C" w:rsidP="00387500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8E53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>услуги по начислению и сбору платежей ЖКУ</w:t>
            </w:r>
          </w:p>
          <w:p w:rsidR="000E4677" w:rsidRPr="009E4920" w:rsidRDefault="000E4677" w:rsidP="008E5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4677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29 от 27.02.2020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 от 03.03.2020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8,35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EE3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004 от 03.03.2020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393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014 от 16.03.2020 6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 от 25.01.2020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024 от 30.03.2020</w:t>
            </w:r>
          </w:p>
          <w:p w:rsidR="000E4677" w:rsidRPr="009E4920" w:rsidRDefault="000E4677" w:rsidP="00D2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12,73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4677" w:rsidRPr="009E4920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9E4920" w:rsidRDefault="000E4677" w:rsidP="00B24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12,85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2.1.2. Содержание и обслуживание муниципальной казны городского округа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2.1.3. Мероприятия по землеустройству и землепользованию</w:t>
            </w:r>
            <w:r w:rsidR="008E534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:</w:t>
            </w:r>
          </w:p>
          <w:p w:rsidR="000E4677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  <w:r w:rsidRPr="008E534C"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t xml:space="preserve">проведение кадастровых работ по формированию земельного  участка </w:t>
            </w:r>
            <w:r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  <w:lastRenderedPageBreak/>
              <w:t>под физкультурно-оздоровительный комплекс</w:t>
            </w:r>
          </w:p>
          <w:p w:rsidR="008E534C" w:rsidRPr="008E534C" w:rsidRDefault="008E534C" w:rsidP="008E534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Муниципальные контракты</w:t>
            </w:r>
          </w:p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001 от 18.02.2020</w:t>
            </w:r>
          </w:p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 тыс. руб.</w:t>
            </w:r>
          </w:p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 от 12.03.2020</w:t>
            </w:r>
          </w:p>
          <w:p w:rsidR="000E4677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 тыс. руб.</w:t>
            </w:r>
          </w:p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(Освоено</w:t>
            </w:r>
            <w:proofErr w:type="gramEnd"/>
          </w:p>
          <w:p w:rsidR="000E4677" w:rsidRPr="009E4920" w:rsidRDefault="000E4677" w:rsidP="00E01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8,00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387500">
        <w:trPr>
          <w:trHeight w:val="422"/>
        </w:trPr>
        <w:tc>
          <w:tcPr>
            <w:tcW w:w="566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2.1.4. Мероприятия по обеспечению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УИО</w:t>
            </w:r>
          </w:p>
        </w:tc>
        <w:tc>
          <w:tcPr>
            <w:tcW w:w="1559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1701" w:type="dxa"/>
          </w:tcPr>
          <w:p w:rsidR="000E4677" w:rsidRPr="009E4920" w:rsidRDefault="000E4677" w:rsidP="000E4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0E4677" w:rsidRPr="009E4920" w:rsidRDefault="000E4677" w:rsidP="006F7D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E4677" w:rsidRPr="009E4920" w:rsidTr="00423D47">
        <w:trPr>
          <w:trHeight w:val="794"/>
        </w:trPr>
        <w:tc>
          <w:tcPr>
            <w:tcW w:w="15310" w:type="dxa"/>
            <w:gridSpan w:val="8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, иная информация о ходе реализации мероприятия</w:t>
            </w:r>
          </w:p>
          <w:p w:rsidR="000E4677" w:rsidRPr="009E4920" w:rsidRDefault="000E4677" w:rsidP="00DB5249">
            <w:pPr>
              <w:tabs>
                <w:tab w:val="left" w:pos="12840"/>
                <w:tab w:val="left" w:pos="14742"/>
              </w:tabs>
              <w:spacing w:after="0" w:line="240" w:lineRule="auto"/>
              <w:ind w:right="111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***) заполняется по мероприятиям невыполненным на отчетную дату.</w:t>
            </w:r>
          </w:p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Раздел 2. Финансовое обеспечение муниципальной программы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исполне-ния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Объем финансирования на текущий год,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Фактически освоено в текущем году на отчетную дату,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Заключено контрактов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на отчетную дату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9E49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E4920">
              <w:rPr>
                <w:rFonts w:ascii="Times New Roman" w:hAnsi="Times New Roman"/>
                <w:sz w:val="24"/>
                <w:szCs w:val="24"/>
              </w:rPr>
              <w:t xml:space="preserve">/тыс. </w:t>
            </w:r>
            <w:proofErr w:type="spellStart"/>
            <w:r w:rsidRPr="009E492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E49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E4677" w:rsidRPr="00DB5249" w:rsidRDefault="000E4677" w:rsidP="00791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0E4677" w:rsidRPr="009E4920" w:rsidTr="00423D47">
        <w:trPr>
          <w:trHeight w:val="311"/>
          <w:tblHeader/>
        </w:trPr>
        <w:tc>
          <w:tcPr>
            <w:tcW w:w="56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Территориальное развитие городского округа Большой Камень» на 2018-2022 годы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13976,37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58,22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13976,37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58,22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24002,96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13976,37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58,22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источники*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vAlign w:val="center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Градостроительное развитие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19903,43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11364,46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Мероприятия в области градостроительства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15765,43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11232,96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71,25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3200,00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left="112"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Организация муниципального земельного контроля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4138,00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131,50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Развитие имущественного комплекса городского округа Большой Камень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Обеспечение кадастрового учета и государственной регистрации прав на объекты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4099,53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2611,91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63,71</w:t>
            </w: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2174,02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20,85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3/20,85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прочие бюджеты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56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78" w:type="dxa"/>
          </w:tcPr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внебюджетные</w:t>
            </w:r>
          </w:p>
          <w:p w:rsidR="000E4677" w:rsidRPr="009E4920" w:rsidRDefault="000E4677" w:rsidP="00791FD8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483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  <w:vAlign w:val="bottom"/>
          </w:tcPr>
          <w:p w:rsidR="000E4677" w:rsidRPr="009E4920" w:rsidRDefault="000E4677" w:rsidP="0079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9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4677" w:rsidRPr="009E4920" w:rsidTr="00423D47">
        <w:trPr>
          <w:trHeight w:val="311"/>
        </w:trPr>
        <w:tc>
          <w:tcPr>
            <w:tcW w:w="15310" w:type="dxa"/>
            <w:gridSpan w:val="9"/>
            <w:vAlign w:val="bottom"/>
          </w:tcPr>
          <w:p w:rsidR="000E4677" w:rsidRPr="009E4920" w:rsidRDefault="000E4677" w:rsidP="00DB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92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0E4677" w:rsidRPr="00DB5249" w:rsidRDefault="000E4677" w:rsidP="00DB5249">
      <w:pPr>
        <w:spacing w:after="0" w:line="240" w:lineRule="auto"/>
        <w:ind w:left="2041" w:hanging="147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4677" w:rsidRPr="00DB5249" w:rsidRDefault="000E4677" w:rsidP="00DB52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4677" w:rsidRPr="00DB5249" w:rsidSect="00DB5249">
      <w:pgSz w:w="16838" w:h="11906" w:orient="landscape"/>
      <w:pgMar w:top="851" w:right="709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974"/>
    <w:rsid w:val="00030D19"/>
    <w:rsid w:val="0004315A"/>
    <w:rsid w:val="00052DBF"/>
    <w:rsid w:val="0005771F"/>
    <w:rsid w:val="0007776F"/>
    <w:rsid w:val="00084800"/>
    <w:rsid w:val="00090255"/>
    <w:rsid w:val="000D0726"/>
    <w:rsid w:val="000E4677"/>
    <w:rsid w:val="000E4EAC"/>
    <w:rsid w:val="000F705E"/>
    <w:rsid w:val="00110080"/>
    <w:rsid w:val="001372FB"/>
    <w:rsid w:val="00144B0E"/>
    <w:rsid w:val="00147928"/>
    <w:rsid w:val="00154970"/>
    <w:rsid w:val="001D0071"/>
    <w:rsid w:val="00200241"/>
    <w:rsid w:val="00244DCC"/>
    <w:rsid w:val="002553D7"/>
    <w:rsid w:val="00266CBF"/>
    <w:rsid w:val="002C6BFD"/>
    <w:rsid w:val="002D35AF"/>
    <w:rsid w:val="002D7662"/>
    <w:rsid w:val="002F6912"/>
    <w:rsid w:val="0032524E"/>
    <w:rsid w:val="00345F51"/>
    <w:rsid w:val="0035527E"/>
    <w:rsid w:val="00376CD9"/>
    <w:rsid w:val="00377158"/>
    <w:rsid w:val="00383F48"/>
    <w:rsid w:val="00387500"/>
    <w:rsid w:val="00391FDA"/>
    <w:rsid w:val="00393CFB"/>
    <w:rsid w:val="00395806"/>
    <w:rsid w:val="003B13AE"/>
    <w:rsid w:val="003B2B6E"/>
    <w:rsid w:val="003E40CE"/>
    <w:rsid w:val="00401CDC"/>
    <w:rsid w:val="00404674"/>
    <w:rsid w:val="004077F3"/>
    <w:rsid w:val="00423D47"/>
    <w:rsid w:val="00426946"/>
    <w:rsid w:val="004412FE"/>
    <w:rsid w:val="00445264"/>
    <w:rsid w:val="00445F5C"/>
    <w:rsid w:val="00473B26"/>
    <w:rsid w:val="00487719"/>
    <w:rsid w:val="00492706"/>
    <w:rsid w:val="004A2C80"/>
    <w:rsid w:val="004C1387"/>
    <w:rsid w:val="004E0D93"/>
    <w:rsid w:val="004E7377"/>
    <w:rsid w:val="005145C2"/>
    <w:rsid w:val="00523248"/>
    <w:rsid w:val="00533FF9"/>
    <w:rsid w:val="005447DD"/>
    <w:rsid w:val="005555DC"/>
    <w:rsid w:val="00567AB3"/>
    <w:rsid w:val="00573F14"/>
    <w:rsid w:val="0059341C"/>
    <w:rsid w:val="005A6530"/>
    <w:rsid w:val="005B3887"/>
    <w:rsid w:val="005E651E"/>
    <w:rsid w:val="00615A5F"/>
    <w:rsid w:val="00651C16"/>
    <w:rsid w:val="0065657F"/>
    <w:rsid w:val="0068078C"/>
    <w:rsid w:val="006960A6"/>
    <w:rsid w:val="006B231B"/>
    <w:rsid w:val="006B36D8"/>
    <w:rsid w:val="006B6600"/>
    <w:rsid w:val="006C0393"/>
    <w:rsid w:val="006D1175"/>
    <w:rsid w:val="006D4B5E"/>
    <w:rsid w:val="006D4F4B"/>
    <w:rsid w:val="006F3B93"/>
    <w:rsid w:val="006F7D67"/>
    <w:rsid w:val="00706C33"/>
    <w:rsid w:val="0072037E"/>
    <w:rsid w:val="007234C2"/>
    <w:rsid w:val="00725118"/>
    <w:rsid w:val="00742F60"/>
    <w:rsid w:val="007455AB"/>
    <w:rsid w:val="007514C3"/>
    <w:rsid w:val="007771B8"/>
    <w:rsid w:val="00781F66"/>
    <w:rsid w:val="00791FD8"/>
    <w:rsid w:val="00797760"/>
    <w:rsid w:val="007D2B83"/>
    <w:rsid w:val="007E12B5"/>
    <w:rsid w:val="007F60B6"/>
    <w:rsid w:val="008009C6"/>
    <w:rsid w:val="00811687"/>
    <w:rsid w:val="0081463F"/>
    <w:rsid w:val="00836FD8"/>
    <w:rsid w:val="00837B4D"/>
    <w:rsid w:val="008436B3"/>
    <w:rsid w:val="00850A38"/>
    <w:rsid w:val="00862F58"/>
    <w:rsid w:val="00887049"/>
    <w:rsid w:val="00891C12"/>
    <w:rsid w:val="008C1D44"/>
    <w:rsid w:val="008D7259"/>
    <w:rsid w:val="008E534C"/>
    <w:rsid w:val="008F1EFB"/>
    <w:rsid w:val="00900461"/>
    <w:rsid w:val="00901C85"/>
    <w:rsid w:val="00936703"/>
    <w:rsid w:val="009671B7"/>
    <w:rsid w:val="00977831"/>
    <w:rsid w:val="009910FF"/>
    <w:rsid w:val="009917BC"/>
    <w:rsid w:val="009A261F"/>
    <w:rsid w:val="009A317D"/>
    <w:rsid w:val="009B0E1E"/>
    <w:rsid w:val="009B790E"/>
    <w:rsid w:val="009E4920"/>
    <w:rsid w:val="00A0515B"/>
    <w:rsid w:val="00A3487C"/>
    <w:rsid w:val="00A444D8"/>
    <w:rsid w:val="00A6164F"/>
    <w:rsid w:val="00A74EA8"/>
    <w:rsid w:val="00A77381"/>
    <w:rsid w:val="00AA7F21"/>
    <w:rsid w:val="00AD1E86"/>
    <w:rsid w:val="00B24B1F"/>
    <w:rsid w:val="00B3793C"/>
    <w:rsid w:val="00B43710"/>
    <w:rsid w:val="00B86F20"/>
    <w:rsid w:val="00BA0604"/>
    <w:rsid w:val="00BB3744"/>
    <w:rsid w:val="00BE1948"/>
    <w:rsid w:val="00C4774B"/>
    <w:rsid w:val="00C570E1"/>
    <w:rsid w:val="00C87BBE"/>
    <w:rsid w:val="00CD3974"/>
    <w:rsid w:val="00CE5027"/>
    <w:rsid w:val="00D00A52"/>
    <w:rsid w:val="00D22A23"/>
    <w:rsid w:val="00D45811"/>
    <w:rsid w:val="00D764E6"/>
    <w:rsid w:val="00D93552"/>
    <w:rsid w:val="00DA4213"/>
    <w:rsid w:val="00DA52EE"/>
    <w:rsid w:val="00DB1E1D"/>
    <w:rsid w:val="00DB5249"/>
    <w:rsid w:val="00DC5721"/>
    <w:rsid w:val="00DC7C15"/>
    <w:rsid w:val="00DD492C"/>
    <w:rsid w:val="00DF001F"/>
    <w:rsid w:val="00E011FE"/>
    <w:rsid w:val="00E032FF"/>
    <w:rsid w:val="00E35FE7"/>
    <w:rsid w:val="00E742B4"/>
    <w:rsid w:val="00EA7EF1"/>
    <w:rsid w:val="00EB3BE0"/>
    <w:rsid w:val="00EB7477"/>
    <w:rsid w:val="00EC46A5"/>
    <w:rsid w:val="00EE045F"/>
    <w:rsid w:val="00EE3EBC"/>
    <w:rsid w:val="00EF4770"/>
    <w:rsid w:val="00F036BF"/>
    <w:rsid w:val="00F47A3C"/>
    <w:rsid w:val="00F7082A"/>
    <w:rsid w:val="00F77A8C"/>
    <w:rsid w:val="00F90B16"/>
    <w:rsid w:val="00FA75F8"/>
    <w:rsid w:val="00FF1FF1"/>
    <w:rsid w:val="00FF4E7C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E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</dc:title>
  <dc:subject/>
  <dc:creator>ПоповаМВ</dc:creator>
  <cp:keywords/>
  <dc:description/>
  <cp:lastModifiedBy>ПоповаМВ</cp:lastModifiedBy>
  <cp:revision>16</cp:revision>
  <cp:lastPrinted>2019-10-08T03:39:00Z</cp:lastPrinted>
  <dcterms:created xsi:type="dcterms:W3CDTF">2020-04-08T10:18:00Z</dcterms:created>
  <dcterms:modified xsi:type="dcterms:W3CDTF">2020-04-13T21:53:00Z</dcterms:modified>
</cp:coreProperties>
</file>